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F4" w:rsidRDefault="00FD0DE8">
      <w:pPr>
        <w:pStyle w:val="Bodytext30"/>
        <w:shd w:val="clear" w:color="auto" w:fill="auto"/>
        <w:tabs>
          <w:tab w:val="left" w:pos="7015"/>
          <w:tab w:val="left" w:leader="underscore" w:pos="8074"/>
          <w:tab w:val="left" w:leader="underscore" w:pos="10166"/>
        </w:tabs>
        <w:ind w:firstLine="0"/>
      </w:pPr>
      <w:r>
        <w:pict>
          <v:shapetype id="_x0000_t202" coordsize="21600,21600" o:spt="202" path="m,l,21600r21600,l21600,xe">
            <v:stroke joinstyle="miter"/>
            <v:path gradientshapeok="t" o:connecttype="rect"/>
          </v:shapetype>
          <v:shape id="_x0000_s1026" type="#_x0000_t202" style="position:absolute;left:0;text-align:left;margin-left:229.7pt;margin-top:-12.5pt;width:95.5pt;height:12.15pt;z-index:-251658752;mso-wrap-distance-left:5pt;mso-wrap-distance-right:5pt;mso-position-horizontal-relative:margin" filled="f" stroked="f">
            <v:textbox style="mso-next-textbox:#_x0000_s1026;mso-fit-shape-to-text:t" inset="0,0,0,0">
              <w:txbxContent>
                <w:p w:rsidR="007F2CF4" w:rsidRDefault="003C468B">
                  <w:pPr>
                    <w:pStyle w:val="Bodytext4"/>
                    <w:shd w:val="clear" w:color="auto" w:fill="auto"/>
                    <w:spacing w:line="180" w:lineRule="exact"/>
                  </w:pPr>
                  <w:r>
                    <w:t>ДОГОВОР ПОДРЯДА</w:t>
                  </w:r>
                </w:p>
              </w:txbxContent>
            </v:textbox>
            <w10:wrap type="topAndBottom" anchorx="margin"/>
          </v:shape>
        </w:pict>
      </w:r>
      <w:r w:rsidR="003C468B">
        <w:t>Санкт - Петербург</w:t>
      </w:r>
      <w:r w:rsidR="003C468B">
        <w:tab/>
        <w:t>«</w:t>
      </w:r>
      <w:r w:rsidR="003C468B">
        <w:tab/>
        <w:t>»</w:t>
      </w:r>
      <w:r w:rsidR="003C468B">
        <w:tab/>
        <w:t>201 г</w:t>
      </w:r>
    </w:p>
    <w:p w:rsidR="007F2CF4" w:rsidRDefault="00D059D7" w:rsidP="00D059D7">
      <w:pPr>
        <w:pStyle w:val="Bodytext30"/>
        <w:shd w:val="clear" w:color="auto" w:fill="auto"/>
        <w:ind w:left="600"/>
      </w:pPr>
      <w:r>
        <w:t xml:space="preserve">Индивидуальный предприниматель Чумаков Кирилл </w:t>
      </w:r>
      <w:proofErr w:type="gramStart"/>
      <w:r>
        <w:t>Владимирович</w:t>
      </w:r>
      <w:proofErr w:type="gramEnd"/>
      <w:r w:rsidR="003C468B">
        <w:t xml:space="preserve"> именуем</w:t>
      </w:r>
      <w:r>
        <w:t>ый</w:t>
      </w:r>
      <w:r w:rsidR="003C468B">
        <w:t xml:space="preserve"> в дальнейшем «Подрядчик» в лице генерального директора</w:t>
      </w:r>
      <w:r>
        <w:t xml:space="preserve"> Чумакова К.В.</w:t>
      </w:r>
      <w:r w:rsidR="003C468B">
        <w:t xml:space="preserve">., действующего на основании </w:t>
      </w:r>
      <w:r>
        <w:t>ОГРНИП</w:t>
      </w:r>
      <w:r w:rsidR="003C468B">
        <w:t xml:space="preserve">, и гр. </w:t>
      </w:r>
      <w:r w:rsidR="003C468B">
        <w:tab/>
      </w:r>
    </w:p>
    <w:p w:rsidR="007F2CF4" w:rsidRDefault="003C468B">
      <w:pPr>
        <w:pStyle w:val="Bodytext30"/>
        <w:shd w:val="clear" w:color="auto" w:fill="auto"/>
        <w:ind w:firstLine="0"/>
      </w:pPr>
      <w:r>
        <w:t>именуемый в дальнейшем «Заказчик», заключили настоящий договор о нижеследующем:</w:t>
      </w:r>
    </w:p>
    <w:p w:rsidR="007F2CF4" w:rsidRDefault="003C468B">
      <w:pPr>
        <w:pStyle w:val="Heading10"/>
        <w:keepNext/>
        <w:keepLines/>
        <w:shd w:val="clear" w:color="auto" w:fill="auto"/>
        <w:ind w:left="20"/>
      </w:pPr>
      <w:bookmarkStart w:id="0" w:name="bookmark0"/>
      <w:r>
        <w:t>1. Предмет договора.</w:t>
      </w:r>
      <w:bookmarkEnd w:id="0"/>
    </w:p>
    <w:p w:rsidR="007F2CF4" w:rsidRDefault="003C468B">
      <w:pPr>
        <w:pStyle w:val="Bodytext30"/>
        <w:numPr>
          <w:ilvl w:val="0"/>
          <w:numId w:val="1"/>
        </w:numPr>
        <w:shd w:val="clear" w:color="auto" w:fill="auto"/>
        <w:tabs>
          <w:tab w:val="left" w:pos="760"/>
          <w:tab w:val="left" w:leader="underscore" w:pos="11054"/>
        </w:tabs>
        <w:spacing w:after="184" w:line="211" w:lineRule="exact"/>
        <w:ind w:left="600"/>
      </w:pPr>
      <w:r>
        <w:t xml:space="preserve">Подрядчик обязуется выполнить под свою ответственность все виды работ, определенные в </w:t>
      </w:r>
      <w:proofErr w:type="spellStart"/>
      <w:r>
        <w:t>смеТе</w:t>
      </w:r>
      <w:proofErr w:type="spellEnd"/>
      <w:r>
        <w:t xml:space="preserve"> (прилагается к договору), по адресу: С.Петербург</w:t>
      </w:r>
      <w:proofErr w:type="gramStart"/>
      <w:r>
        <w:t xml:space="preserve"> ,</w:t>
      </w:r>
      <w:proofErr w:type="gramEnd"/>
      <w:r>
        <w:t xml:space="preserve"> ул. </w:t>
      </w:r>
      <w:r>
        <w:tab/>
      </w:r>
    </w:p>
    <w:p w:rsidR="007F2CF4" w:rsidRDefault="003C468B">
      <w:pPr>
        <w:pStyle w:val="Bodytext30"/>
        <w:numPr>
          <w:ilvl w:val="0"/>
          <w:numId w:val="1"/>
        </w:numPr>
        <w:shd w:val="clear" w:color="auto" w:fill="auto"/>
        <w:tabs>
          <w:tab w:val="left" w:pos="760"/>
        </w:tabs>
        <w:spacing w:line="206" w:lineRule="exact"/>
        <w:ind w:left="600"/>
        <w:jc w:val="left"/>
      </w:pPr>
      <w:r>
        <w:t xml:space="preserve">Смета составляется по расценкам, соответствующим уровню качества выполняемых работ согласно </w:t>
      </w:r>
      <w:proofErr w:type="spellStart"/>
      <w:r>
        <w:t>п</w:t>
      </w:r>
      <w:proofErr w:type="gramStart"/>
      <w:r>
        <w:t>.З</w:t>
      </w:r>
      <w:proofErr w:type="spellEnd"/>
      <w:proofErr w:type="gramEnd"/>
      <w:r>
        <w:t xml:space="preserve"> и включает в себя объем и стоимость выполняемых работ.</w:t>
      </w:r>
    </w:p>
    <w:p w:rsidR="007F2CF4" w:rsidRDefault="003C468B">
      <w:pPr>
        <w:pStyle w:val="Bodytext30"/>
        <w:numPr>
          <w:ilvl w:val="0"/>
          <w:numId w:val="1"/>
        </w:numPr>
        <w:shd w:val="clear" w:color="auto" w:fill="auto"/>
        <w:tabs>
          <w:tab w:val="left" w:pos="760"/>
        </w:tabs>
        <w:spacing w:line="206" w:lineRule="exact"/>
        <w:ind w:left="600"/>
      </w:pPr>
      <w:r>
        <w:t xml:space="preserve">Материалы для выполнения работ предоставляются Заказчиком за свой счет. Заказчик обязуется до даты начального срока выполнения работ своевременно предоставить объект и все необходимые материалы для проведения </w:t>
      </w:r>
      <w:proofErr w:type="spellStart"/>
      <w:r>
        <w:t>ремонтно</w:t>
      </w:r>
      <w:r>
        <w:softHyphen/>
        <w:t>отделочных</w:t>
      </w:r>
      <w:proofErr w:type="spellEnd"/>
      <w:r>
        <w:t xml:space="preserve"> работ.</w:t>
      </w:r>
    </w:p>
    <w:p w:rsidR="007F2CF4" w:rsidRDefault="003C468B">
      <w:pPr>
        <w:pStyle w:val="Bodytext30"/>
        <w:numPr>
          <w:ilvl w:val="0"/>
          <w:numId w:val="1"/>
        </w:numPr>
        <w:shd w:val="clear" w:color="auto" w:fill="auto"/>
        <w:tabs>
          <w:tab w:val="left" w:pos="760"/>
        </w:tabs>
        <w:spacing w:line="206" w:lineRule="exact"/>
        <w:ind w:left="600"/>
      </w:pPr>
      <w:r>
        <w:t>Подрядчик закупкой и доставкой строительных материалов не занимается. Подрядчик не несет ответственности за качество предоставляемого материала.</w:t>
      </w:r>
    </w:p>
    <w:p w:rsidR="007F2CF4" w:rsidRDefault="003C468B">
      <w:pPr>
        <w:pStyle w:val="Bodytext30"/>
        <w:numPr>
          <w:ilvl w:val="0"/>
          <w:numId w:val="1"/>
        </w:numPr>
        <w:shd w:val="clear" w:color="auto" w:fill="auto"/>
        <w:tabs>
          <w:tab w:val="left" w:pos="760"/>
        </w:tabs>
        <w:spacing w:line="206" w:lineRule="exact"/>
        <w:ind w:left="600"/>
      </w:pPr>
      <w:r>
        <w:t>Сроки выполнения работ:</w:t>
      </w:r>
    </w:p>
    <w:p w:rsidR="007F2CF4" w:rsidRDefault="003C468B">
      <w:pPr>
        <w:pStyle w:val="Bodytext30"/>
        <w:shd w:val="clear" w:color="auto" w:fill="auto"/>
        <w:tabs>
          <w:tab w:val="left" w:leader="underscore" w:pos="3307"/>
          <w:tab w:val="left" w:leader="underscore" w:pos="7015"/>
        </w:tabs>
        <w:spacing w:line="206" w:lineRule="exact"/>
        <w:ind w:left="600" w:firstLine="0"/>
      </w:pPr>
      <w:r>
        <w:t>Начальный срок «</w:t>
      </w:r>
      <w:r>
        <w:tab/>
        <w:t>»</w:t>
      </w:r>
      <w:r>
        <w:tab/>
        <w:t>201 г.</w:t>
      </w:r>
    </w:p>
    <w:p w:rsidR="007F2CF4" w:rsidRDefault="003C468B">
      <w:pPr>
        <w:pStyle w:val="Bodytext30"/>
        <w:shd w:val="clear" w:color="auto" w:fill="auto"/>
        <w:tabs>
          <w:tab w:val="left" w:leader="underscore" w:pos="2683"/>
          <w:tab w:val="left" w:leader="underscore" w:pos="4680"/>
          <w:tab w:val="left" w:leader="underscore" w:pos="5280"/>
        </w:tabs>
        <w:spacing w:line="206" w:lineRule="exact"/>
        <w:ind w:left="600" w:firstLine="0"/>
      </w:pPr>
      <w:r>
        <w:t>Конечный срок «</w:t>
      </w:r>
      <w:r>
        <w:tab/>
        <w:t>»</w:t>
      </w:r>
      <w:r>
        <w:tab/>
        <w:t>20</w:t>
      </w:r>
      <w:r>
        <w:tab/>
        <w:t>г., с правом досрочного выполнения работ.</w:t>
      </w:r>
    </w:p>
    <w:p w:rsidR="007F2CF4" w:rsidRDefault="003C468B">
      <w:pPr>
        <w:pStyle w:val="Bodytext30"/>
        <w:numPr>
          <w:ilvl w:val="0"/>
          <w:numId w:val="1"/>
        </w:numPr>
        <w:shd w:val="clear" w:color="auto" w:fill="auto"/>
        <w:tabs>
          <w:tab w:val="left" w:pos="760"/>
        </w:tabs>
        <w:spacing w:line="206" w:lineRule="exact"/>
        <w:ind w:left="600"/>
      </w:pPr>
      <w:r>
        <w:t>В случае возникновения дополнительных работ сроки и стоимость работ увеличиваются.</w:t>
      </w:r>
    </w:p>
    <w:p w:rsidR="007F2CF4" w:rsidRDefault="003C468B">
      <w:pPr>
        <w:pStyle w:val="Bodytext30"/>
        <w:numPr>
          <w:ilvl w:val="0"/>
          <w:numId w:val="1"/>
        </w:numPr>
        <w:shd w:val="clear" w:color="auto" w:fill="auto"/>
        <w:tabs>
          <w:tab w:val="left" w:pos="760"/>
        </w:tabs>
        <w:spacing w:line="206" w:lineRule="exact"/>
        <w:ind w:left="600"/>
      </w:pPr>
      <w:r>
        <w:t>В случае невозможности проведения работ по вине Заказчика (отсутствие строительных материалов, работа смежных организаций, несвоевременное предоставление объекта, отказ Заказчика допустить Подрядчика на объект, отключение электричества, тепло, водоснабжения на объекте, несоблюдение п. 2.9 настоящего договора) сроки увеличиваются до устранения Заказчиком препятствий для проведения работ Подрядчиком.</w:t>
      </w:r>
    </w:p>
    <w:p w:rsidR="007F2CF4" w:rsidRDefault="003C468B">
      <w:pPr>
        <w:pStyle w:val="Heading10"/>
        <w:keepNext/>
        <w:keepLines/>
        <w:shd w:val="clear" w:color="auto" w:fill="auto"/>
        <w:spacing w:line="182" w:lineRule="exact"/>
        <w:ind w:left="20"/>
      </w:pPr>
      <w:bookmarkStart w:id="1" w:name="bookmark1"/>
      <w:r>
        <w:t>2. Условия выполнения договора.</w:t>
      </w:r>
      <w:bookmarkEnd w:id="1"/>
    </w:p>
    <w:p w:rsidR="007F2CF4" w:rsidRDefault="003C468B">
      <w:pPr>
        <w:pStyle w:val="Bodytext20"/>
        <w:numPr>
          <w:ilvl w:val="0"/>
          <w:numId w:val="2"/>
        </w:numPr>
        <w:shd w:val="clear" w:color="auto" w:fill="auto"/>
        <w:tabs>
          <w:tab w:val="left" w:pos="854"/>
        </w:tabs>
        <w:ind w:left="600"/>
      </w:pPr>
      <w:proofErr w:type="gramStart"/>
      <w:r>
        <w:t>выполнении</w:t>
      </w:r>
      <w:proofErr w:type="gramEnd"/>
      <w:r>
        <w:t xml:space="preserve"> отдельных этапов, видов работ указанных в смете, а также всех видов работ по договору, Стороны в течение одного дня с момента выполнения, обязуются подписывать акты сдачи-приемки.</w:t>
      </w:r>
    </w:p>
    <w:p w:rsidR="007F2CF4" w:rsidRDefault="003C468B">
      <w:pPr>
        <w:pStyle w:val="Bodytext20"/>
        <w:numPr>
          <w:ilvl w:val="0"/>
          <w:numId w:val="3"/>
        </w:numPr>
        <w:shd w:val="clear" w:color="auto" w:fill="auto"/>
        <w:tabs>
          <w:tab w:val="left" w:pos="710"/>
        </w:tabs>
        <w:ind w:left="600"/>
      </w:pPr>
      <w:r>
        <w:t>В случае уклонения одной из Сторон от подписания акта сдачи-приемки выполненных работ, другая Сторона вправе составить односторонний акт согласно статье 753 ГК РФ с предоставлением одного экземпляра (заказным письмом) по адресу, указанному в настоящем договоре уклоняющейся стороне. В случае несогласия с актом, получившая его сторона, обязана в течение 3 дней направить другой стороне протокол разногласий в письменной форме.</w:t>
      </w:r>
    </w:p>
    <w:p w:rsidR="007F2CF4" w:rsidRDefault="003C468B">
      <w:pPr>
        <w:pStyle w:val="Bodytext20"/>
        <w:numPr>
          <w:ilvl w:val="0"/>
          <w:numId w:val="3"/>
        </w:numPr>
        <w:shd w:val="clear" w:color="auto" w:fill="auto"/>
        <w:tabs>
          <w:tab w:val="left" w:pos="710"/>
        </w:tabs>
        <w:ind w:left="600"/>
      </w:pPr>
      <w:r>
        <w:t>В случае не подписания Заказчиком акта сдачи-приемки выполненных Подрядчиком работ и не направления в адрес Подрядчика протокола разногласий по акту сдачи-приемки, работы считаются принятыми Заказчиком в срок, в полном объеме и надлежащего качества.</w:t>
      </w:r>
    </w:p>
    <w:p w:rsidR="007F2CF4" w:rsidRDefault="003C468B">
      <w:pPr>
        <w:pStyle w:val="Bodytext20"/>
        <w:numPr>
          <w:ilvl w:val="0"/>
          <w:numId w:val="3"/>
        </w:numPr>
        <w:shd w:val="clear" w:color="auto" w:fill="auto"/>
        <w:tabs>
          <w:tab w:val="left" w:pos="1103"/>
        </w:tabs>
        <w:ind w:left="600"/>
      </w:pPr>
      <w:r>
        <w:t>«ПРОК» несет ответственность за имущество Заказчика, только в том случае если это имущество принято у Заказчика на ответственное хранение, с оформлением соответствующих документов заверенных печатью Подрядчика. Претензии Заказчика пострадавшего в результате хищения или других противоправных действий рассматриваются ООО «ПРОК» при наличии приговора суда, вступившего в законную силу в отношении виновного физического лица.</w:t>
      </w:r>
    </w:p>
    <w:p w:rsidR="007F2CF4" w:rsidRDefault="003C468B">
      <w:pPr>
        <w:pStyle w:val="Bodytext20"/>
        <w:shd w:val="clear" w:color="auto" w:fill="auto"/>
        <w:ind w:left="600"/>
      </w:pPr>
      <w:r>
        <w:t>2.5.Ответственность за сохранность материалов, выполненных и принятых работ (и т.п.) находящихся на объекте Заказчика, во время отсутствия сотрудников Подрядчика, лежит на Заказчике.</w:t>
      </w:r>
    </w:p>
    <w:p w:rsidR="007F2CF4" w:rsidRDefault="003C468B">
      <w:pPr>
        <w:pStyle w:val="Bodytext20"/>
        <w:shd w:val="clear" w:color="auto" w:fill="auto"/>
        <w:ind w:left="600"/>
      </w:pPr>
      <w:r>
        <w:t>2.6.Обязанность оформления проектной документации и получения других разрешений (согласований и т.п.) на проведение соответствующих видов ремонтно-отделочных работ, в т.ч. согласование графика проведения шумных ремонтных работ, лежит на Заказчике. Обязанность обеспечить возможность отключения стояков отопления и водоснабжения, если будут проводиться сантехнические работы, а также возможность отключения электроснабжения - лежит на Заказчике. В случае отсутствия необходимой документации и необходимых согласований, работы осуществляются на риск и под ответственность Заказчика, а так же согласованный настоящим договором срок выполнения работы продлевается на время, в течение которого работы не могли выполняться по причине отсутствия указанных разрешений и согласований.</w:t>
      </w:r>
    </w:p>
    <w:p w:rsidR="007F2CF4" w:rsidRDefault="003C468B">
      <w:pPr>
        <w:pStyle w:val="Bodytext20"/>
        <w:numPr>
          <w:ilvl w:val="0"/>
          <w:numId w:val="4"/>
        </w:numPr>
        <w:shd w:val="clear" w:color="auto" w:fill="auto"/>
        <w:tabs>
          <w:tab w:val="left" w:pos="734"/>
        </w:tabs>
        <w:ind w:left="600"/>
      </w:pPr>
      <w:r>
        <w:t>Заказчик обязуется предоставить Подрядчику до начала работ на подпись схему расположения скрытых коммуникаций находящихся на объекте Заказчика.</w:t>
      </w:r>
    </w:p>
    <w:p w:rsidR="007F2CF4" w:rsidRDefault="003C468B">
      <w:pPr>
        <w:pStyle w:val="Bodytext20"/>
        <w:shd w:val="clear" w:color="auto" w:fill="auto"/>
        <w:ind w:left="600" w:firstLine="0"/>
      </w:pPr>
      <w:r>
        <w:t xml:space="preserve">В случае повреждения Подрядчиком при производстве работ скрытых коммуникаций, не указанных на схеме, указанных </w:t>
      </w:r>
      <w:proofErr w:type="gramStart"/>
      <w:r>
        <w:t>не верно</w:t>
      </w:r>
      <w:proofErr w:type="gramEnd"/>
      <w:r>
        <w:t xml:space="preserve"> или в случае если схема Заказчиком не предоставлена, Подрядчик за данное повреждение ответственности не несет.</w:t>
      </w:r>
    </w:p>
    <w:p w:rsidR="007F2CF4" w:rsidRDefault="003C468B">
      <w:pPr>
        <w:pStyle w:val="Bodytext20"/>
        <w:shd w:val="clear" w:color="auto" w:fill="auto"/>
        <w:ind w:left="600"/>
      </w:pPr>
      <w:r>
        <w:t>2.8.Заказчик обязуется обеспечивать за свой счёт объект энергоресурсами (электроэнергия, отопление, водоснабжение) до окончания работ, в необходимом Подрядчику объеме.</w:t>
      </w:r>
    </w:p>
    <w:p w:rsidR="007F2CF4" w:rsidRDefault="003C468B">
      <w:pPr>
        <w:pStyle w:val="Bodytext20"/>
        <w:numPr>
          <w:ilvl w:val="0"/>
          <w:numId w:val="5"/>
        </w:numPr>
        <w:shd w:val="clear" w:color="auto" w:fill="auto"/>
        <w:tabs>
          <w:tab w:val="left" w:pos="705"/>
        </w:tabs>
        <w:ind w:left="600"/>
      </w:pPr>
      <w:r>
        <w:t xml:space="preserve">Заказчик обязуется обеспечить нормальные условия на объекте для проведения работ (влажность от 40% до 60% при температуре воздуха от 18С° до 23С°), а также обеспечить ежедневный доступ Подрядчику на объект в рабочее время с 9— </w:t>
      </w:r>
      <w:proofErr w:type="gramStart"/>
      <w:r>
        <w:t>до</w:t>
      </w:r>
      <w:proofErr w:type="gramEnd"/>
      <w:r>
        <w:t xml:space="preserve"> 20</w:t>
      </w:r>
      <w:r>
        <w:rPr>
          <w:vertAlign w:val="superscript"/>
        </w:rPr>
        <w:t>т</w:t>
      </w:r>
      <w:r>
        <w:t xml:space="preserve"> </w:t>
      </w:r>
      <w:proofErr w:type="gramStart"/>
      <w:r>
        <w:t>для</w:t>
      </w:r>
      <w:proofErr w:type="gramEnd"/>
      <w:r>
        <w:t xml:space="preserve"> проведения всех ремонтно-отделочных работ.</w:t>
      </w:r>
    </w:p>
    <w:p w:rsidR="007F2CF4" w:rsidRDefault="003C468B">
      <w:pPr>
        <w:pStyle w:val="Bodytext20"/>
        <w:numPr>
          <w:ilvl w:val="0"/>
          <w:numId w:val="5"/>
        </w:numPr>
        <w:shd w:val="clear" w:color="auto" w:fill="auto"/>
        <w:tabs>
          <w:tab w:val="left" w:pos="796"/>
        </w:tabs>
        <w:ind w:left="600"/>
      </w:pPr>
      <w:r>
        <w:t>Заказчик допускает, что срок выполнения работ, может быть изменен по производственным причинам в одностороннем порядке. Подрядчик обязуется незамедлительно извещать Заказчика о сроках переноса выполнения работ заказным письмом или уведомлением, или электронным письмом, или ЗМЗ сообщением по адресам и телефонам, указанным в настоящем договоре.</w:t>
      </w:r>
    </w:p>
    <w:p w:rsidR="007F2CF4" w:rsidRDefault="003C468B">
      <w:pPr>
        <w:pStyle w:val="Bodytext20"/>
        <w:shd w:val="clear" w:color="auto" w:fill="auto"/>
        <w:ind w:left="600" w:firstLine="0"/>
      </w:pPr>
      <w:r>
        <w:t xml:space="preserve">При изменении сроков выполнения работ и, соответственно, изменении срока сдачи выполненных работ Заказчику, </w:t>
      </w:r>
      <w:proofErr w:type="gramStart"/>
      <w:r>
        <w:t>последний</w:t>
      </w:r>
      <w:proofErr w:type="gramEnd"/>
      <w:r>
        <w:t xml:space="preserve"> вправе расторгнуть договор в соответствии с п. 6.1. настоящего Договора, о чем обязан сообщить Подрядчику в течени</w:t>
      </w:r>
      <w:proofErr w:type="gramStart"/>
      <w:r>
        <w:t>и</w:t>
      </w:r>
      <w:proofErr w:type="gramEnd"/>
      <w:r>
        <w:t xml:space="preserve"> 3 (трех) рабочих дней с даты получения извещения от Подрядчика об изменении срока сдачи выполненных работ. В случае неполучения Подрядчиком информации об отказе Заказчика от исполнения Договора в указанный срок, Договор продолжает действовать, измененная дата исполнения обязательств Подрядчика по сроку сдачи выполненных работ считается согласованной с Заказчиком и ответственность Подрядчика, предусмотренная п. 6.2. настоящего Договора, не применяется.</w:t>
      </w:r>
    </w:p>
    <w:p w:rsidR="007F2CF4" w:rsidRDefault="003C468B">
      <w:pPr>
        <w:pStyle w:val="Bodytext20"/>
        <w:numPr>
          <w:ilvl w:val="0"/>
          <w:numId w:val="5"/>
        </w:numPr>
        <w:shd w:val="clear" w:color="auto" w:fill="auto"/>
        <w:tabs>
          <w:tab w:val="left" w:pos="801"/>
        </w:tabs>
        <w:ind w:left="600"/>
      </w:pPr>
      <w:r>
        <w:t>Заказчик обязуется: внести в договор свои паспортные данные, адрес постоянной регистрации, лично принимать выполненные работы либо через своего представителя и передать доверенность в нотариальной форме на него руководителю ООО «ПРОК».</w:t>
      </w:r>
    </w:p>
    <w:p w:rsidR="007F2CF4" w:rsidRDefault="003C468B">
      <w:pPr>
        <w:pStyle w:val="Bodytext20"/>
        <w:numPr>
          <w:ilvl w:val="0"/>
          <w:numId w:val="5"/>
        </w:numPr>
        <w:shd w:val="clear" w:color="auto" w:fill="auto"/>
        <w:tabs>
          <w:tab w:val="left" w:pos="801"/>
        </w:tabs>
        <w:ind w:left="600"/>
      </w:pPr>
      <w:r>
        <w:t>Согласно п. 2 ст. 160 ГК РФ при заключении настоящего договора 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Кроме того, Стороны позволяют использовать факсимиле на иных необходимых документах, являющихся обязательными и необходимыми при заключении и исполнении настоящего договора (акты, сметы, расписки, и др.). При этом факсимильная подпись будет иметь такую же силу, как и подлинная подпись уполномоченного лица.</w:t>
      </w:r>
    </w:p>
    <w:p w:rsidR="007F2CF4" w:rsidRDefault="003C468B">
      <w:pPr>
        <w:pStyle w:val="Bodytext20"/>
        <w:numPr>
          <w:ilvl w:val="0"/>
          <w:numId w:val="5"/>
        </w:numPr>
        <w:shd w:val="clear" w:color="auto" w:fill="auto"/>
        <w:tabs>
          <w:tab w:val="left" w:pos="801"/>
        </w:tabs>
        <w:ind w:left="600"/>
      </w:pPr>
      <w:r>
        <w:t>Подрядчик вправе привлекать субподрядчиков. Ответственность за их работу несет Подрядчик.</w:t>
      </w:r>
    </w:p>
    <w:p w:rsidR="007F2CF4" w:rsidRDefault="003C468B">
      <w:pPr>
        <w:pStyle w:val="Bodytext20"/>
        <w:numPr>
          <w:ilvl w:val="0"/>
          <w:numId w:val="5"/>
        </w:numPr>
        <w:shd w:val="clear" w:color="auto" w:fill="auto"/>
        <w:tabs>
          <w:tab w:val="left" w:pos="801"/>
        </w:tabs>
        <w:ind w:left="600"/>
      </w:pPr>
      <w:r>
        <w:t>При возникновении дополнительных работ Заказчик оплачивает их отдельно по дополнительной смете, со 100% предоплатой в момент подписания дополнительной сметы.</w:t>
      </w:r>
    </w:p>
    <w:p w:rsidR="007F2CF4" w:rsidRDefault="003C468B">
      <w:pPr>
        <w:pStyle w:val="Bodytext20"/>
        <w:numPr>
          <w:ilvl w:val="0"/>
          <w:numId w:val="5"/>
        </w:numPr>
        <w:shd w:val="clear" w:color="auto" w:fill="auto"/>
        <w:tabs>
          <w:tab w:val="left" w:pos="801"/>
          <w:tab w:val="left" w:leader="underscore" w:pos="8528"/>
        </w:tabs>
        <w:ind w:left="600"/>
      </w:pPr>
      <w:r>
        <w:t>По настоящему договору ремонтно-отделочные работы производятся по классу</w:t>
      </w:r>
      <w:r>
        <w:tab/>
        <w:t>Согласно п.З.</w:t>
      </w:r>
    </w:p>
    <w:p w:rsidR="007F2CF4" w:rsidRDefault="003C468B">
      <w:pPr>
        <w:pStyle w:val="Bodytext20"/>
        <w:numPr>
          <w:ilvl w:val="0"/>
          <w:numId w:val="5"/>
        </w:numPr>
        <w:shd w:val="clear" w:color="auto" w:fill="auto"/>
        <w:tabs>
          <w:tab w:val="left" w:pos="801"/>
        </w:tabs>
        <w:ind w:left="600"/>
      </w:pPr>
      <w:r>
        <w:t xml:space="preserve">Срок службы всех выполненных Подрядчиком по настоящему договору работ соответствует гарантийному сроку, устанавливаемому на работы в соответствии с классом уровня качества выполняемых работ, выбранным Заказчиком в п. 3 настоящего договора, но не </w:t>
      </w:r>
      <w:proofErr w:type="gramStart"/>
      <w:r>
        <w:t>более гарантийного</w:t>
      </w:r>
      <w:proofErr w:type="gramEnd"/>
      <w:r>
        <w:t xml:space="preserve"> срока, используемого материала и оборудования. По истечении срока службы выполненных работ Заказчик обязан провести проверку данных работ на предмет их дальнейшей безопасной эксплуатации. В случае не выполнения данного требования возможно наступление негативных последствий причиняющих ущерб имуществу и жизни Заказчика и/или третьих лиц.</w:t>
      </w:r>
    </w:p>
    <w:p w:rsidR="009A24DF" w:rsidRDefault="009A24DF" w:rsidP="009A24DF">
      <w:pPr>
        <w:pStyle w:val="Bodytext20"/>
        <w:shd w:val="clear" w:color="auto" w:fill="auto"/>
        <w:tabs>
          <w:tab w:val="left" w:pos="801"/>
        </w:tabs>
        <w:ind w:left="600" w:firstLine="0"/>
      </w:pPr>
    </w:p>
    <w:p w:rsidR="009A24DF" w:rsidRDefault="009A24DF" w:rsidP="009A24DF">
      <w:pPr>
        <w:pStyle w:val="Bodytext20"/>
        <w:shd w:val="clear" w:color="auto" w:fill="auto"/>
        <w:tabs>
          <w:tab w:val="left" w:pos="801"/>
        </w:tabs>
        <w:ind w:firstLine="0"/>
      </w:pPr>
    </w:p>
    <w:p w:rsidR="009A24DF" w:rsidRDefault="009A24DF" w:rsidP="009A24DF">
      <w:pPr>
        <w:pStyle w:val="Heading10"/>
        <w:keepNext/>
        <w:keepLines/>
        <w:numPr>
          <w:ilvl w:val="0"/>
          <w:numId w:val="6"/>
        </w:numPr>
        <w:shd w:val="clear" w:color="auto" w:fill="auto"/>
        <w:tabs>
          <w:tab w:val="left" w:pos="3257"/>
        </w:tabs>
        <w:spacing w:line="182" w:lineRule="exact"/>
        <w:ind w:left="2820"/>
        <w:jc w:val="both"/>
      </w:pPr>
      <w:r>
        <w:lastRenderedPageBreak/>
        <w:t>Классификация уровней качества выполняемых работ:</w:t>
      </w:r>
    </w:p>
    <w:p w:rsidR="009A24DF" w:rsidRDefault="009A24DF" w:rsidP="009A24DF">
      <w:pPr>
        <w:pStyle w:val="Bodytext20"/>
        <w:numPr>
          <w:ilvl w:val="1"/>
          <w:numId w:val="6"/>
        </w:numPr>
        <w:shd w:val="clear" w:color="auto" w:fill="auto"/>
        <w:tabs>
          <w:tab w:val="left" w:pos="346"/>
        </w:tabs>
        <w:ind w:left="320" w:hanging="320"/>
      </w:pPr>
      <w:r>
        <w:rPr>
          <w:rStyle w:val="Bodytext2BoldItalic"/>
        </w:rPr>
        <w:t>ЭКОНОМ:</w:t>
      </w:r>
      <w:r>
        <w:t xml:space="preserve"> Легкий косметический ремонт с качеством ниже среднего, без подготовительных работ, с отступлением от технологических норм. Конечный результат - нормально выполненные отделочные работы, с отступлением от </w:t>
      </w:r>
      <w:proofErr w:type="spellStart"/>
      <w:r>
        <w:t>СНиП</w:t>
      </w:r>
      <w:proofErr w:type="spellEnd"/>
      <w:r>
        <w:t>. Гарантийное обслуживание - 1 год, (материалы Заказчика, работа за счёт Подрядчика).</w:t>
      </w:r>
    </w:p>
    <w:p w:rsidR="009A24DF" w:rsidRDefault="009A24DF" w:rsidP="009A24DF">
      <w:pPr>
        <w:pStyle w:val="Bodytext20"/>
        <w:numPr>
          <w:ilvl w:val="1"/>
          <w:numId w:val="6"/>
        </w:numPr>
        <w:shd w:val="clear" w:color="auto" w:fill="auto"/>
        <w:tabs>
          <w:tab w:val="left" w:pos="361"/>
        </w:tabs>
        <w:ind w:left="320" w:hanging="320"/>
      </w:pPr>
      <w:r>
        <w:rPr>
          <w:rStyle w:val="Bodytext2BoldItalic"/>
        </w:rPr>
        <w:t>СТАНДАРТ:</w:t>
      </w:r>
      <w:r>
        <w:t xml:space="preserve"> Выполнение работ по косметическому ремонту со средним качеством: без выравнивания поверхностей с частичными подготовительными работами. Конечный результат - аккуратно выполненные отделочные работы без применения </w:t>
      </w:r>
      <w:proofErr w:type="spellStart"/>
      <w:r>
        <w:t>СНиП</w:t>
      </w:r>
      <w:proofErr w:type="spellEnd"/>
      <w:r>
        <w:t xml:space="preserve">. Гарантийное обслуживание - 3 года, (I - </w:t>
      </w:r>
      <w:proofErr w:type="spellStart"/>
      <w:r>
        <w:t>ый</w:t>
      </w:r>
      <w:proofErr w:type="spellEnd"/>
      <w:r>
        <w:t xml:space="preserve"> год: материалы + работа за счёт Подрядчика; II - ой и III - </w:t>
      </w:r>
      <w:proofErr w:type="spellStart"/>
      <w:r>
        <w:t>ий</w:t>
      </w:r>
      <w:proofErr w:type="spellEnd"/>
      <w:r>
        <w:t>: материалы Заказчика, работы за счёт Подрядчика).</w:t>
      </w:r>
    </w:p>
    <w:p w:rsidR="009A24DF" w:rsidRDefault="009A24DF" w:rsidP="009A24DF">
      <w:pPr>
        <w:pStyle w:val="Bodytext20"/>
        <w:numPr>
          <w:ilvl w:val="1"/>
          <w:numId w:val="6"/>
        </w:numPr>
        <w:shd w:val="clear" w:color="auto" w:fill="auto"/>
        <w:tabs>
          <w:tab w:val="left" w:pos="361"/>
        </w:tabs>
        <w:ind w:left="320" w:hanging="320"/>
      </w:pPr>
      <w:proofErr w:type="spellStart"/>
      <w:r>
        <w:rPr>
          <w:rStyle w:val="Bodytext2BoldItalic"/>
        </w:rPr>
        <w:t>КОМФОРТ</w:t>
      </w:r>
      <w:proofErr w:type="gramStart"/>
      <w:r>
        <w:rPr>
          <w:rStyle w:val="Bodytext2BoldItalic"/>
        </w:rPr>
        <w:t>:</w:t>
      </w:r>
      <w:r>
        <w:t>У</w:t>
      </w:r>
      <w:proofErr w:type="gramEnd"/>
      <w:r>
        <w:t>лучшенная</w:t>
      </w:r>
      <w:proofErr w:type="spellEnd"/>
      <w:r>
        <w:t xml:space="preserve"> отделка: выполняются подготовительные работы с использованием высококачественных материалов. Конечный результат - качественно выполненные отделочные работы, с поправкой на исходное состояние поверхностей, допускаются отклонения от вертикальных и горизонтальных уровней. Возможны отступления от </w:t>
      </w:r>
      <w:proofErr w:type="spellStart"/>
      <w:r>
        <w:t>СНиП</w:t>
      </w:r>
      <w:proofErr w:type="spellEnd"/>
      <w:r>
        <w:t xml:space="preserve">. Гарантийное обслуживание - 5 лет, (I - </w:t>
      </w:r>
      <w:proofErr w:type="spellStart"/>
      <w:r>
        <w:t>ый</w:t>
      </w:r>
      <w:proofErr w:type="spellEnd"/>
      <w:r>
        <w:t xml:space="preserve"> и II - ой год: материал + работа за счёт Подрядчика; III - </w:t>
      </w:r>
      <w:proofErr w:type="spellStart"/>
      <w:r>
        <w:t>ий</w:t>
      </w:r>
      <w:proofErr w:type="spellEnd"/>
      <w:r>
        <w:t xml:space="preserve">, IV - </w:t>
      </w:r>
      <w:proofErr w:type="spellStart"/>
      <w:r>
        <w:t>ый</w:t>
      </w:r>
      <w:proofErr w:type="spellEnd"/>
      <w:r>
        <w:t xml:space="preserve">, V - </w:t>
      </w:r>
      <w:proofErr w:type="spellStart"/>
      <w:r>
        <w:t>ый</w:t>
      </w:r>
      <w:proofErr w:type="spellEnd"/>
      <w:r>
        <w:t xml:space="preserve"> год: материалы Заказчика, работа за счёт Подрядчика).</w:t>
      </w:r>
    </w:p>
    <w:p w:rsidR="009A24DF" w:rsidRDefault="009A24DF" w:rsidP="009A24DF">
      <w:pPr>
        <w:pStyle w:val="Bodytext20"/>
        <w:numPr>
          <w:ilvl w:val="1"/>
          <w:numId w:val="6"/>
        </w:numPr>
        <w:shd w:val="clear" w:color="auto" w:fill="auto"/>
        <w:tabs>
          <w:tab w:val="left" w:pos="361"/>
        </w:tabs>
        <w:ind w:left="320" w:hanging="320"/>
      </w:pPr>
      <w:r>
        <w:t>Гарантия на электромонтажные и сантехнические работы до 6 месяцев</w:t>
      </w:r>
    </w:p>
    <w:p w:rsidR="009A24DF" w:rsidRDefault="009A24DF" w:rsidP="009A24DF">
      <w:pPr>
        <w:pStyle w:val="Heading10"/>
        <w:keepNext/>
        <w:keepLines/>
        <w:numPr>
          <w:ilvl w:val="0"/>
          <w:numId w:val="6"/>
        </w:numPr>
        <w:shd w:val="clear" w:color="auto" w:fill="auto"/>
        <w:tabs>
          <w:tab w:val="left" w:pos="3827"/>
        </w:tabs>
        <w:spacing w:line="182" w:lineRule="exact"/>
        <w:ind w:left="3400"/>
        <w:jc w:val="both"/>
      </w:pPr>
      <w:r>
        <w:t>Сумма вознаграждения, порядок расчета.</w:t>
      </w:r>
    </w:p>
    <w:p w:rsidR="009A24DF" w:rsidRDefault="009A24DF" w:rsidP="009A24DF">
      <w:pPr>
        <w:pStyle w:val="Bodytext20"/>
        <w:shd w:val="clear" w:color="auto" w:fill="auto"/>
        <w:tabs>
          <w:tab w:val="left" w:pos="1286"/>
        </w:tabs>
        <w:spacing w:after="378"/>
        <w:ind w:left="320"/>
      </w:pPr>
      <w:r>
        <w:t>4.1.Заказчик</w:t>
      </w:r>
      <w:r>
        <w:tab/>
        <w:t>оплачивает ремонтно-отделочные работы по смете (без учета стоимости материалов) в размере</w:t>
      </w:r>
    </w:p>
    <w:p w:rsidR="009A24DF" w:rsidRDefault="009A24DF" w:rsidP="009A24DF">
      <w:pPr>
        <w:pStyle w:val="Bodytext20"/>
        <w:shd w:val="clear" w:color="auto" w:fill="auto"/>
        <w:tabs>
          <w:tab w:val="left" w:leader="underscore" w:pos="4892"/>
        </w:tabs>
        <w:spacing w:after="62" w:line="160" w:lineRule="exact"/>
        <w:ind w:left="320" w:firstLine="0"/>
      </w:pPr>
      <w:r>
        <w:tab/>
      </w:r>
      <w:proofErr w:type="gramStart"/>
      <w:r>
        <w:t>облагаемых</w:t>
      </w:r>
      <w:proofErr w:type="gramEnd"/>
      <w:r>
        <w:t xml:space="preserve"> налогами в установленном Законодательством порядке.</w:t>
      </w:r>
    </w:p>
    <w:p w:rsidR="009A24DF" w:rsidRDefault="009A24DF" w:rsidP="009A24DF">
      <w:pPr>
        <w:pStyle w:val="Bodytext30"/>
        <w:shd w:val="clear" w:color="auto" w:fill="auto"/>
        <w:ind w:left="320"/>
      </w:pPr>
      <w:r>
        <w:rPr>
          <w:rStyle w:val="Bodytext38ptNotBold"/>
        </w:rPr>
        <w:t>4.2.</w:t>
      </w:r>
      <w:r>
        <w:t>Заказчик производит оплату работ в офисе или исключительно лицам, имеющим доверенность Подрядчика на получение денег. Факт уплаты денег подтверждается квитанцией. В случае передачи денег иным лицам, в т.ч. рабочим Подрядчика, работы считаются не оплаченными.</w:t>
      </w:r>
    </w:p>
    <w:p w:rsidR="009A24DF" w:rsidRDefault="009A24DF" w:rsidP="009A24DF">
      <w:pPr>
        <w:pStyle w:val="Bodytext20"/>
        <w:shd w:val="clear" w:color="auto" w:fill="auto"/>
        <w:ind w:left="320"/>
      </w:pPr>
      <w:r>
        <w:t>4.3.Заказчик оплачивает работы на условиях опережающего авансирования:</w:t>
      </w:r>
    </w:p>
    <w:p w:rsidR="009A24DF" w:rsidRDefault="009A24DF" w:rsidP="009A24DF">
      <w:pPr>
        <w:pStyle w:val="Bodytext4"/>
        <w:numPr>
          <w:ilvl w:val="0"/>
          <w:numId w:val="7"/>
        </w:numPr>
        <w:shd w:val="clear" w:color="auto" w:fill="auto"/>
        <w:tabs>
          <w:tab w:val="left" w:pos="513"/>
        </w:tabs>
        <w:spacing w:line="182" w:lineRule="exact"/>
        <w:ind w:left="320"/>
        <w:jc w:val="both"/>
      </w:pPr>
      <w:r>
        <w:t xml:space="preserve">оплата: </w:t>
      </w:r>
      <w:r>
        <w:rPr>
          <w:rStyle w:val="Bodytext4NotBold"/>
          <w:b/>
          <w:bCs/>
        </w:rPr>
        <w:t>50 % от сметной стоимости работ после начала работ в течени</w:t>
      </w:r>
      <w:proofErr w:type="gramStart"/>
      <w:r>
        <w:rPr>
          <w:rStyle w:val="Bodytext4NotBold"/>
          <w:b/>
          <w:bCs/>
        </w:rPr>
        <w:t>и</w:t>
      </w:r>
      <w:proofErr w:type="gramEnd"/>
      <w:r>
        <w:rPr>
          <w:rStyle w:val="Bodytext4NotBold"/>
          <w:b/>
          <w:bCs/>
        </w:rPr>
        <w:t xml:space="preserve"> одного дня. </w:t>
      </w:r>
      <w:r>
        <w:t>Оплата производится в ближайшем офисе «Подрядчика». Адрес ближайшего офиса можно узнать по телефону: 362-40-70</w:t>
      </w:r>
    </w:p>
    <w:p w:rsidR="009A24DF" w:rsidRDefault="009A24DF" w:rsidP="009A24DF">
      <w:pPr>
        <w:pStyle w:val="Bodytext20"/>
        <w:numPr>
          <w:ilvl w:val="0"/>
          <w:numId w:val="7"/>
        </w:numPr>
        <w:shd w:val="clear" w:color="auto" w:fill="auto"/>
        <w:tabs>
          <w:tab w:val="left" w:pos="532"/>
        </w:tabs>
        <w:ind w:left="320" w:firstLine="0"/>
      </w:pPr>
      <w:r>
        <w:rPr>
          <w:rStyle w:val="Bodytext2Bold"/>
        </w:rPr>
        <w:t xml:space="preserve">оплата: </w:t>
      </w:r>
      <w:r>
        <w:t>50 % от сметной стоимости работ после выполнения 100 % работ от общего объема.</w:t>
      </w:r>
    </w:p>
    <w:p w:rsidR="009A24DF" w:rsidRDefault="009A24DF" w:rsidP="009A24DF">
      <w:pPr>
        <w:pStyle w:val="Bodytext20"/>
        <w:shd w:val="clear" w:color="auto" w:fill="auto"/>
        <w:ind w:left="320" w:firstLine="0"/>
      </w:pPr>
      <w:r>
        <w:t>В случае если по каким-либо причинам работы не будут оплачены Заказчиком на условиях опережающего финансирования, то оплата работ производится Заказчиком в течение 3-х дней с момента подписания Акта выполненных работ, с учётом неустойки согласно п. 6.1 настоящего Договора.</w:t>
      </w:r>
    </w:p>
    <w:p w:rsidR="009A24DF" w:rsidRDefault="009A24DF" w:rsidP="009A24DF">
      <w:pPr>
        <w:pStyle w:val="Bodytext20"/>
        <w:numPr>
          <w:ilvl w:val="0"/>
          <w:numId w:val="8"/>
        </w:numPr>
        <w:shd w:val="clear" w:color="auto" w:fill="auto"/>
        <w:tabs>
          <w:tab w:val="left" w:pos="394"/>
        </w:tabs>
        <w:ind w:left="320" w:hanging="320"/>
      </w:pPr>
      <w:r>
        <w:t>Оплата дополнительных работ производится со 100% предоплатой в момент подписания сметы на дополнительные работы.</w:t>
      </w:r>
    </w:p>
    <w:p w:rsidR="009A24DF" w:rsidRDefault="009A24DF" w:rsidP="009A24DF">
      <w:pPr>
        <w:pStyle w:val="Bodytext20"/>
        <w:numPr>
          <w:ilvl w:val="0"/>
          <w:numId w:val="8"/>
        </w:numPr>
        <w:shd w:val="clear" w:color="auto" w:fill="auto"/>
        <w:tabs>
          <w:tab w:val="left" w:pos="394"/>
        </w:tabs>
        <w:ind w:left="320" w:hanging="320"/>
      </w:pPr>
      <w:r>
        <w:t>Факт надлежащего внесения средств подтверждается наличием квитанции заверенной печатью Подрядчика и подписью генерального директора Трифонова К.Г.</w:t>
      </w:r>
    </w:p>
    <w:p w:rsidR="009A24DF" w:rsidRDefault="009A24DF" w:rsidP="009A24DF">
      <w:pPr>
        <w:pStyle w:val="Bodytext20"/>
        <w:numPr>
          <w:ilvl w:val="0"/>
          <w:numId w:val="8"/>
        </w:numPr>
        <w:shd w:val="clear" w:color="auto" w:fill="auto"/>
        <w:tabs>
          <w:tab w:val="left" w:pos="394"/>
        </w:tabs>
        <w:ind w:left="320" w:hanging="320"/>
      </w:pPr>
      <w:r>
        <w:t>Оплата Заказчиком следующего этапа работ является конклюдентным действием, означающим приемку предыдущего этапа и отсутствие претензий по выполненным работам.</w:t>
      </w:r>
    </w:p>
    <w:p w:rsidR="009A24DF" w:rsidRDefault="009A24DF" w:rsidP="009A24DF">
      <w:pPr>
        <w:pStyle w:val="Bodytext20"/>
        <w:numPr>
          <w:ilvl w:val="0"/>
          <w:numId w:val="8"/>
        </w:numPr>
        <w:shd w:val="clear" w:color="auto" w:fill="auto"/>
        <w:tabs>
          <w:tab w:val="left" w:pos="394"/>
        </w:tabs>
        <w:ind w:left="320" w:hanging="320"/>
      </w:pPr>
      <w:r>
        <w:t>Заказчик оплачивает согласно смете (прилагается к Договору) накладные расходы, плановые накопления, коэффициент стесненности, амортизационные расходы.</w:t>
      </w:r>
    </w:p>
    <w:p w:rsidR="009A24DF" w:rsidRDefault="009A24DF" w:rsidP="009A24DF">
      <w:pPr>
        <w:pStyle w:val="Bodytext20"/>
        <w:numPr>
          <w:ilvl w:val="0"/>
          <w:numId w:val="8"/>
        </w:numPr>
        <w:shd w:val="clear" w:color="auto" w:fill="auto"/>
        <w:tabs>
          <w:tab w:val="left" w:pos="394"/>
        </w:tabs>
        <w:ind w:left="320" w:hanging="320"/>
      </w:pPr>
      <w:r>
        <w:t>Заказчик, имеющий право на скидку должен сообщить об этом перед подписанием договора подряда и сметы. Размер данной скидки обязательно указывается в смете. После подписания Заказчиком сметы и договора подряда скидки не предоставляются.</w:t>
      </w:r>
    </w:p>
    <w:p w:rsidR="009A24DF" w:rsidRDefault="009A24DF" w:rsidP="009A24DF">
      <w:pPr>
        <w:pStyle w:val="Bodytext20"/>
        <w:numPr>
          <w:ilvl w:val="0"/>
          <w:numId w:val="8"/>
        </w:numPr>
        <w:shd w:val="clear" w:color="auto" w:fill="auto"/>
        <w:tabs>
          <w:tab w:val="left" w:pos="394"/>
        </w:tabs>
        <w:ind w:left="320" w:hanging="320"/>
      </w:pPr>
      <w:r>
        <w:t>По настоящему договору Заказчик оплачивает ремонтно-отделочные работы путем внесения денежных сре</w:t>
      </w:r>
      <w:proofErr w:type="gramStart"/>
      <w:r>
        <w:t>дств в к</w:t>
      </w:r>
      <w:proofErr w:type="gramEnd"/>
      <w:r>
        <w:t>ассу Подрядчика согласно положения о введении кассовых операций, установленных законодательством РФ, либо на расчетный счет Подрядчика.</w:t>
      </w:r>
    </w:p>
    <w:p w:rsidR="009A24DF" w:rsidRDefault="009A24DF" w:rsidP="009A24DF">
      <w:pPr>
        <w:pStyle w:val="Heading10"/>
        <w:keepNext/>
        <w:keepLines/>
        <w:numPr>
          <w:ilvl w:val="0"/>
          <w:numId w:val="6"/>
        </w:numPr>
        <w:shd w:val="clear" w:color="auto" w:fill="auto"/>
        <w:tabs>
          <w:tab w:val="left" w:pos="4152"/>
        </w:tabs>
        <w:spacing w:line="182" w:lineRule="exact"/>
        <w:ind w:left="3780"/>
        <w:jc w:val="both"/>
      </w:pPr>
      <w:bookmarkStart w:id="2" w:name="bookmark2"/>
      <w:r>
        <w:t>Условия расторжения договора.</w:t>
      </w:r>
      <w:bookmarkEnd w:id="2"/>
    </w:p>
    <w:p w:rsidR="009A24DF" w:rsidRDefault="009A24DF" w:rsidP="009A24DF">
      <w:pPr>
        <w:pStyle w:val="Bodytext20"/>
        <w:numPr>
          <w:ilvl w:val="0"/>
          <w:numId w:val="9"/>
        </w:numPr>
        <w:shd w:val="clear" w:color="auto" w:fill="auto"/>
        <w:tabs>
          <w:tab w:val="left" w:pos="390"/>
        </w:tabs>
        <w:ind w:left="320" w:hanging="320"/>
      </w:pPr>
      <w:proofErr w:type="gramStart"/>
      <w:r>
        <w:t>Договор, может быть, расторгнут Заказчиком в одностороннем порядке в случае не согласия с изменением Подрядчиком в соответствии с п. 2.10. настоящего Договора срока выполнения работ, а также в случае неудовлетворительного качества выполненных работ, при этом характер неудовлетворительного качества выполненных работ должен быть отражен в претензии Заказчика предъявленной в письменной форме Подрядчику.</w:t>
      </w:r>
      <w:proofErr w:type="gramEnd"/>
      <w:r>
        <w:t xml:space="preserve"> Заказчик обязан оплатить все выполненные и принятые работы, В случае если сумма, полученная ранее Подрядчиком от Заказчика, превышает стоимость выполненных работ, то Подрядчик обязан вернуть разницу Заказчику.</w:t>
      </w:r>
    </w:p>
    <w:p w:rsidR="009A24DF" w:rsidRDefault="009A24DF" w:rsidP="009A24DF">
      <w:pPr>
        <w:pStyle w:val="Bodytext20"/>
        <w:numPr>
          <w:ilvl w:val="0"/>
          <w:numId w:val="9"/>
        </w:numPr>
        <w:shd w:val="clear" w:color="auto" w:fill="auto"/>
        <w:tabs>
          <w:tab w:val="left" w:pos="390"/>
        </w:tabs>
        <w:ind w:left="320" w:hanging="320"/>
      </w:pPr>
      <w:r>
        <w:t xml:space="preserve">Подрядчик может приостановить выполнение работ либо расторгнуть договор </w:t>
      </w:r>
      <w:proofErr w:type="spellStart"/>
      <w:r>
        <w:t>водностороннем</w:t>
      </w:r>
      <w:proofErr w:type="spellEnd"/>
      <w:r>
        <w:t xml:space="preserve"> </w:t>
      </w:r>
      <w:proofErr w:type="gramStart"/>
      <w:r>
        <w:t>порядке</w:t>
      </w:r>
      <w:proofErr w:type="gramEnd"/>
      <w:r>
        <w:t xml:space="preserve"> в случае: не предоставления Заказчиком до даты начального срока выполнения работ Подрядчиком материалов или объекта для выполнения работ, отказа Заказчиком допустить Подрядчика на объект, не оплаты либо задержки оплаты выполненных работ, не подписания в соответствии с п. 2.1. Договора акта принятия отдельных этапов, видов работ, не подписания акта выполненных работ.</w:t>
      </w:r>
    </w:p>
    <w:p w:rsidR="009A24DF" w:rsidRDefault="009A24DF" w:rsidP="009A24DF">
      <w:pPr>
        <w:pStyle w:val="Bodytext20"/>
        <w:numPr>
          <w:ilvl w:val="0"/>
          <w:numId w:val="9"/>
        </w:numPr>
        <w:shd w:val="clear" w:color="auto" w:fill="auto"/>
        <w:tabs>
          <w:tab w:val="left" w:pos="390"/>
        </w:tabs>
        <w:ind w:left="320" w:hanging="320"/>
      </w:pPr>
      <w:r>
        <w:t>Договор, может быть, досрочно расторгнут по обоюдному согласию сторон, при обязательной оплате Заказчиком выполненных работ.</w:t>
      </w:r>
    </w:p>
    <w:p w:rsidR="009A24DF" w:rsidRDefault="009A24DF" w:rsidP="009A24DF">
      <w:pPr>
        <w:pStyle w:val="Bodytext20"/>
        <w:numPr>
          <w:ilvl w:val="0"/>
          <w:numId w:val="9"/>
        </w:numPr>
        <w:shd w:val="clear" w:color="auto" w:fill="auto"/>
        <w:tabs>
          <w:tab w:val="left" w:pos="390"/>
        </w:tabs>
        <w:ind w:left="320" w:hanging="320"/>
      </w:pPr>
      <w:r>
        <w:t>Каждая из Сторон по настоящему договору вправе расторгнуть договор в любое время в одностороннем порядке при условии оплаты выполненных работ или возврата разницы между оплаченной и выполненной стоимости работ, предупредив об этом другую Сторону за 7 дней до даты расторжения договора.</w:t>
      </w:r>
    </w:p>
    <w:p w:rsidR="009A24DF" w:rsidRDefault="009A24DF" w:rsidP="009A24DF">
      <w:pPr>
        <w:pStyle w:val="Heading10"/>
        <w:keepNext/>
        <w:keepLines/>
        <w:numPr>
          <w:ilvl w:val="0"/>
          <w:numId w:val="6"/>
        </w:numPr>
        <w:shd w:val="clear" w:color="auto" w:fill="auto"/>
        <w:tabs>
          <w:tab w:val="left" w:pos="4152"/>
        </w:tabs>
        <w:spacing w:line="182" w:lineRule="exact"/>
        <w:ind w:left="3680"/>
        <w:jc w:val="both"/>
      </w:pPr>
      <w:bookmarkStart w:id="3" w:name="bookmark3"/>
      <w:r>
        <w:t>Ответственность сторон договора</w:t>
      </w:r>
      <w:bookmarkEnd w:id="3"/>
    </w:p>
    <w:p w:rsidR="009A24DF" w:rsidRDefault="009A24DF" w:rsidP="009A24DF">
      <w:pPr>
        <w:pStyle w:val="Bodytext20"/>
        <w:shd w:val="clear" w:color="auto" w:fill="auto"/>
        <w:ind w:left="320"/>
      </w:pPr>
      <w:proofErr w:type="gramStart"/>
      <w:r>
        <w:t>6.1.3</w:t>
      </w:r>
      <w:proofErr w:type="gramEnd"/>
      <w:r>
        <w:t>а нарушение сроков оплаты предусмотренных п. 4.3 настоящего Договора Заказчик выплачивает неустойку в размере 0,1 % (ноль целых одна десятая процента) от стоимости неоплаченных работ за каждый день просрочки.</w:t>
      </w:r>
    </w:p>
    <w:p w:rsidR="009A24DF" w:rsidRDefault="009A24DF" w:rsidP="009A24DF">
      <w:pPr>
        <w:pStyle w:val="Bodytext20"/>
        <w:shd w:val="clear" w:color="auto" w:fill="auto"/>
        <w:ind w:left="320"/>
      </w:pPr>
      <w:proofErr w:type="gramStart"/>
      <w:r>
        <w:t>6.2.3</w:t>
      </w:r>
      <w:proofErr w:type="gramEnd"/>
      <w:r>
        <w:t>а нарушение сроков выполнения работ Заказчик вправе требовать от Подрядчика уплаты неустойки в размере 0,1 % (ноль целых одна десятая процента) от стоимости невыполненных в срок работ за каждый день просрочки.</w:t>
      </w:r>
    </w:p>
    <w:p w:rsidR="009A24DF" w:rsidRDefault="009A24DF" w:rsidP="009A24DF">
      <w:pPr>
        <w:pStyle w:val="Bodytext20"/>
        <w:numPr>
          <w:ilvl w:val="0"/>
          <w:numId w:val="10"/>
        </w:numPr>
        <w:shd w:val="clear" w:color="auto" w:fill="auto"/>
        <w:tabs>
          <w:tab w:val="left" w:pos="390"/>
        </w:tabs>
        <w:ind w:left="320" w:hanging="320"/>
      </w:pPr>
      <w:r>
        <w:t xml:space="preserve">В случае невозможности проведения работ на объекте по причинам указанным в п.п. 1.3. и 1.7. настоящего договора и связанную в связи с этим остановку работ, Заказчик оплачивает Подрядчику каждый день простоя работников Подрядчика из расчета половины стоимости одного рабочего дня определяемой по следующей формуле: Х= (А / </w:t>
      </w:r>
      <w:r>
        <w:rPr>
          <w:rStyle w:val="Bodytext2Bold"/>
        </w:rPr>
        <w:t xml:space="preserve">В) </w:t>
      </w:r>
      <w:r>
        <w:t>/ 2 , где</w:t>
      </w:r>
      <w:proofErr w:type="gramStart"/>
      <w:r>
        <w:t xml:space="preserve"> </w:t>
      </w:r>
      <w:r>
        <w:rPr>
          <w:rStyle w:val="Bodytext2Bold"/>
        </w:rPr>
        <w:t>А</w:t>
      </w:r>
      <w:proofErr w:type="gramEnd"/>
      <w:r>
        <w:rPr>
          <w:rStyle w:val="Bodytext2Bold"/>
        </w:rPr>
        <w:t xml:space="preserve"> </w:t>
      </w:r>
      <w:r>
        <w:t xml:space="preserve">- общая сметная стоимость работ по договору; </w:t>
      </w:r>
      <w:r>
        <w:rPr>
          <w:rStyle w:val="Bodytext2Bold"/>
        </w:rPr>
        <w:t xml:space="preserve">В - </w:t>
      </w:r>
      <w:r>
        <w:t>количество рабочих дней по договору; X - стоимость простоя одного рабочего дня.</w:t>
      </w:r>
    </w:p>
    <w:p w:rsidR="009A24DF" w:rsidRDefault="009A24DF" w:rsidP="009A24DF">
      <w:pPr>
        <w:pStyle w:val="Bodytext20"/>
        <w:numPr>
          <w:ilvl w:val="0"/>
          <w:numId w:val="10"/>
        </w:numPr>
        <w:shd w:val="clear" w:color="auto" w:fill="auto"/>
        <w:tabs>
          <w:tab w:val="left" w:pos="394"/>
        </w:tabs>
        <w:ind w:left="320" w:hanging="320"/>
      </w:pPr>
      <w:r>
        <w:t>В случае возникновения спора в связи с исполнением настоящего договора, заинтересованная сторона подает другой стороне письменную претензию.</w:t>
      </w:r>
    </w:p>
    <w:p w:rsidR="009A24DF" w:rsidRDefault="009A24DF" w:rsidP="009A24DF">
      <w:pPr>
        <w:pStyle w:val="Bodytext20"/>
        <w:numPr>
          <w:ilvl w:val="0"/>
          <w:numId w:val="10"/>
        </w:numPr>
        <w:shd w:val="clear" w:color="auto" w:fill="auto"/>
        <w:tabs>
          <w:tab w:val="left" w:pos="394"/>
        </w:tabs>
        <w:ind w:left="320" w:hanging="320"/>
      </w:pPr>
      <w:r>
        <w:t>Направление стороной по договору какого-либо письма или уведомления или электронного письма, или ЗМ5 сообщения по адресам и телефонам, указанным в настоящем договоре, является надлежащим уведомлением данной стороны.</w:t>
      </w:r>
    </w:p>
    <w:p w:rsidR="009A24DF" w:rsidRDefault="009A24DF" w:rsidP="009A24DF">
      <w:pPr>
        <w:pStyle w:val="Bodytext20"/>
        <w:numPr>
          <w:ilvl w:val="0"/>
          <w:numId w:val="10"/>
        </w:numPr>
        <w:shd w:val="clear" w:color="auto" w:fill="auto"/>
        <w:tabs>
          <w:tab w:val="left" w:pos="394"/>
        </w:tabs>
        <w:ind w:left="320" w:hanging="320"/>
      </w:pPr>
      <w:r>
        <w:t>В случае смены почтового адреса стороны обязаны письменно уведомить об этом друг друга в течение 5 дней.</w:t>
      </w:r>
    </w:p>
    <w:p w:rsidR="009A24DF" w:rsidRDefault="009A24DF" w:rsidP="009A24DF">
      <w:pPr>
        <w:pStyle w:val="Bodytext20"/>
        <w:numPr>
          <w:ilvl w:val="0"/>
          <w:numId w:val="10"/>
        </w:numPr>
        <w:shd w:val="clear" w:color="auto" w:fill="auto"/>
        <w:tabs>
          <w:tab w:val="left" w:pos="394"/>
        </w:tabs>
        <w:ind w:left="320" w:hanging="320"/>
      </w:pPr>
      <w:r>
        <w:t xml:space="preserve">Любой спор, разногласие или претензия в связи с настоящим договором, будут разрешены постоянно действующим третейским Судом «Санкт-Петербургский экономический Арбитраж», находящимся по адресу: 198510, Санкт-Петербург, </w:t>
      </w:r>
      <w:proofErr w:type="gramStart"/>
      <w:r>
        <w:t>г</w:t>
      </w:r>
      <w:proofErr w:type="gramEnd"/>
      <w:r>
        <w:t xml:space="preserve">. Петродворец, </w:t>
      </w:r>
      <w:proofErr w:type="spellStart"/>
      <w:r>
        <w:t>Зверинская</w:t>
      </w:r>
      <w:proofErr w:type="spellEnd"/>
      <w:r>
        <w:t xml:space="preserve"> улица, дом 11. Назначение состава суда (судьи), правила рассмотрения спора определяется Регламентом. Решение суда является окончательным.</w:t>
      </w:r>
    </w:p>
    <w:p w:rsidR="009A24DF" w:rsidRDefault="009A24DF" w:rsidP="009A24DF">
      <w:pPr>
        <w:pStyle w:val="Heading10"/>
        <w:keepNext/>
        <w:keepLines/>
        <w:numPr>
          <w:ilvl w:val="0"/>
          <w:numId w:val="6"/>
        </w:numPr>
        <w:shd w:val="clear" w:color="auto" w:fill="auto"/>
        <w:tabs>
          <w:tab w:val="left" w:pos="4892"/>
        </w:tabs>
        <w:spacing w:line="182" w:lineRule="exact"/>
        <w:ind w:left="4420"/>
        <w:jc w:val="both"/>
        <w:sectPr w:rsidR="009A24DF">
          <w:pgSz w:w="11900" w:h="16840"/>
          <w:pgMar w:top="87" w:right="394" w:bottom="404" w:left="643" w:header="0" w:footer="3" w:gutter="0"/>
          <w:cols w:space="720"/>
          <w:noEndnote/>
          <w:docGrid w:linePitch="360"/>
        </w:sectPr>
      </w:pPr>
      <w:bookmarkStart w:id="4" w:name="bookmark4"/>
      <w:r>
        <w:t xml:space="preserve">Подписи </w:t>
      </w:r>
      <w:bookmarkEnd w:id="4"/>
    </w:p>
    <w:p w:rsidR="009A24DF" w:rsidRPr="003F72AE" w:rsidRDefault="003F72AE" w:rsidP="003F72AE">
      <w:pPr>
        <w:spacing w:line="183" w:lineRule="exact"/>
        <w:rPr>
          <w:sz w:val="15"/>
          <w:szCs w:val="15"/>
          <w:lang w:val="en-US"/>
        </w:rPr>
        <w:sectPr w:rsidR="009A24DF" w:rsidRPr="003F72AE">
          <w:type w:val="continuous"/>
          <w:pgSz w:w="11900" w:h="16840"/>
          <w:pgMar w:top="72" w:right="0" w:bottom="72" w:left="0" w:header="0" w:footer="3" w:gutter="0"/>
          <w:cols w:space="720"/>
          <w:noEndnote/>
          <w:docGrid w:linePitch="360"/>
        </w:sectPr>
      </w:pPr>
      <w:r>
        <w:lastRenderedPageBreak/>
        <w:pict>
          <v:shape id="_x0000_s1033" type="#_x0000_t202" style="position:absolute;margin-left:400.8pt;margin-top:120.75pt;width:98.4pt;height:8pt;z-index:251665408;mso-wrap-distance-left:5pt;mso-wrap-distance-right:5pt;mso-position-horizontal-relative:margin" filled="f" stroked="f">
            <v:textbox style="mso-next-textbox:#_x0000_s1033;mso-fit-shape-to-text:t" inset="0,0,0,0">
              <w:txbxContent>
                <w:p w:rsidR="009A24DF" w:rsidRDefault="009A24DF" w:rsidP="009A24DF">
                  <w:pPr>
                    <w:pStyle w:val="Bodytext20"/>
                    <w:shd w:val="clear" w:color="auto" w:fill="auto"/>
                    <w:spacing w:line="160" w:lineRule="exact"/>
                    <w:ind w:firstLine="0"/>
                    <w:jc w:val="left"/>
                  </w:pPr>
                  <w:r>
                    <w:rPr>
                      <w:rStyle w:val="Bodytext2Exact"/>
                    </w:rPr>
                    <w:t>(</w:t>
                  </w:r>
                  <w:proofErr w:type="spellStart"/>
                  <w:r>
                    <w:rPr>
                      <w:rStyle w:val="Bodytext2Exact"/>
                    </w:rPr>
                    <w:t>Ф.И.О.собственноручно</w:t>
                  </w:r>
                  <w:proofErr w:type="spellEnd"/>
                  <w:r>
                    <w:rPr>
                      <w:rStyle w:val="Bodytext2Exact"/>
                    </w:rPr>
                    <w:t>)</w:t>
                  </w:r>
                </w:p>
              </w:txbxContent>
            </v:textbox>
            <w10:wrap anchorx="margin"/>
          </v:shape>
        </w:pict>
      </w:r>
      <w:r>
        <w:pict>
          <v:shape id="_x0000_s1032" type="#_x0000_t202" style="position:absolute;margin-left:253.3pt;margin-top:81pt;width:300pt;height:31.65pt;z-index:251664384;mso-wrap-distance-left:5pt;mso-wrap-distance-right:5pt;mso-position-horizontal-relative:margin" filled="f" stroked="f">
            <v:textbox style="mso-next-textbox:#_x0000_s1032;mso-fit-shape-to-text:t" inset="0,0,0,0">
              <w:txbxContent>
                <w:p w:rsidR="009A24DF" w:rsidRDefault="009A24DF" w:rsidP="009A24DF">
                  <w:pPr>
                    <w:pStyle w:val="Bodytext20"/>
                    <w:shd w:val="clear" w:color="auto" w:fill="auto"/>
                    <w:tabs>
                      <w:tab w:val="left" w:leader="underscore" w:pos="2990"/>
                      <w:tab w:val="left" w:leader="underscore" w:pos="5338"/>
                    </w:tabs>
                    <w:spacing w:line="211" w:lineRule="exact"/>
                    <w:ind w:firstLine="0"/>
                  </w:pPr>
                  <w:r>
                    <w:rPr>
                      <w:rStyle w:val="Bodytext2Exact"/>
                    </w:rPr>
                    <w:t>тел. дом:</w:t>
                  </w:r>
                  <w:r>
                    <w:rPr>
                      <w:rStyle w:val="Bodytext2Exact"/>
                    </w:rPr>
                    <w:tab/>
                  </w:r>
                  <w:proofErr w:type="spellStart"/>
                  <w:r>
                    <w:rPr>
                      <w:rStyle w:val="Bodytext2Exact"/>
                    </w:rPr>
                    <w:t>моб</w:t>
                  </w:r>
                  <w:proofErr w:type="spellEnd"/>
                  <w:r>
                    <w:rPr>
                      <w:rStyle w:val="Bodytext2Exact"/>
                    </w:rPr>
                    <w:t>.:</w:t>
                  </w:r>
                  <w:r>
                    <w:rPr>
                      <w:rStyle w:val="Bodytext2Exact"/>
                    </w:rPr>
                    <w:tab/>
                  </w:r>
                </w:p>
                <w:p w:rsidR="009A24DF" w:rsidRDefault="009A24DF" w:rsidP="009A24DF">
                  <w:pPr>
                    <w:pStyle w:val="Bodytext20"/>
                    <w:shd w:val="clear" w:color="auto" w:fill="auto"/>
                    <w:tabs>
                      <w:tab w:val="left" w:leader="underscore" w:pos="2856"/>
                      <w:tab w:val="left" w:leader="underscore" w:pos="5962"/>
                    </w:tabs>
                    <w:spacing w:line="211" w:lineRule="exact"/>
                    <w:ind w:firstLine="0"/>
                  </w:pPr>
                  <w:proofErr w:type="spellStart"/>
                  <w:r>
                    <w:rPr>
                      <w:rStyle w:val="Bodytext2Exact"/>
                    </w:rPr>
                    <w:t>Е-таИ</w:t>
                  </w:r>
                  <w:proofErr w:type="spellEnd"/>
                  <w:r>
                    <w:rPr>
                      <w:rStyle w:val="Bodytext2Exact"/>
                    </w:rPr>
                    <w:t>:</w:t>
                  </w:r>
                  <w:r>
                    <w:rPr>
                      <w:rStyle w:val="Bodytext2Exact"/>
                    </w:rPr>
                    <w:tab/>
                    <w:t xml:space="preserve"> @ </w:t>
                  </w:r>
                  <w:r>
                    <w:rPr>
                      <w:rStyle w:val="Bodytext2Exact"/>
                    </w:rPr>
                    <w:tab/>
                  </w:r>
                </w:p>
                <w:p w:rsidR="009A24DF" w:rsidRDefault="009A24DF" w:rsidP="009A24DF">
                  <w:pPr>
                    <w:pStyle w:val="Bodytext20"/>
                    <w:shd w:val="clear" w:color="auto" w:fill="auto"/>
                    <w:tabs>
                      <w:tab w:val="left" w:leader="underscore" w:pos="2683"/>
                      <w:tab w:val="left" w:leader="underscore" w:pos="5890"/>
                    </w:tabs>
                    <w:spacing w:line="211" w:lineRule="exact"/>
                    <w:ind w:firstLine="0"/>
                  </w:pPr>
                  <w:r>
                    <w:rPr>
                      <w:rStyle w:val="Bodytext2Exact"/>
                    </w:rPr>
                    <w:t>Подпись:</w:t>
                  </w:r>
                  <w:r>
                    <w:rPr>
                      <w:rStyle w:val="Bodytext2Exact"/>
                    </w:rPr>
                    <w:tab/>
                    <w:t>/</w:t>
                  </w:r>
                  <w:r>
                    <w:rPr>
                      <w:rStyle w:val="Bodytext2Exact"/>
                    </w:rPr>
                    <w:tab/>
                    <w:t>/</w:t>
                  </w:r>
                </w:p>
              </w:txbxContent>
            </v:textbox>
            <w10:wrap anchorx="margin"/>
          </v:shape>
        </w:pict>
      </w:r>
      <w:r>
        <w:pict>
          <v:shape id="_x0000_s1029" type="#_x0000_t202" style="position:absolute;margin-left:253.3pt;margin-top:9pt;width:231.35pt;height:63.5pt;z-index:251661312;mso-wrap-distance-left:5pt;mso-wrap-distance-right:5pt;mso-position-horizontal-relative:margin" filled="f" stroked="f">
            <v:textbox style="mso-next-textbox:#_x0000_s1029;mso-fit-shape-to-text:t" inset="0,0,0,0">
              <w:txbxContent>
                <w:p w:rsidR="009A24DF" w:rsidRDefault="009A24DF" w:rsidP="009A24DF">
                  <w:pPr>
                    <w:pStyle w:val="Bodytext30"/>
                    <w:shd w:val="clear" w:color="auto" w:fill="auto"/>
                    <w:spacing w:after="35" w:line="180" w:lineRule="exact"/>
                    <w:ind w:firstLine="0"/>
                  </w:pPr>
                  <w:r>
                    <w:rPr>
                      <w:rStyle w:val="Bodytext3Exact"/>
                      <w:b w:val="0"/>
                      <w:bCs w:val="0"/>
                    </w:rPr>
                    <w:t>Заказчик:</w:t>
                  </w:r>
                </w:p>
                <w:p w:rsidR="009A24DF" w:rsidRDefault="009A24DF" w:rsidP="009A24DF">
                  <w:pPr>
                    <w:pStyle w:val="Bodytext20"/>
                    <w:shd w:val="clear" w:color="auto" w:fill="auto"/>
                    <w:tabs>
                      <w:tab w:val="left" w:leader="underscore" w:pos="4594"/>
                    </w:tabs>
                    <w:spacing w:line="211" w:lineRule="exact"/>
                    <w:ind w:firstLine="0"/>
                  </w:pPr>
                  <w:r>
                    <w:rPr>
                      <w:rStyle w:val="Bodytext2Exact"/>
                    </w:rPr>
                    <w:t>Ф.И.О.</w:t>
                  </w:r>
                  <w:r>
                    <w:rPr>
                      <w:rStyle w:val="Bodytext2Exact"/>
                    </w:rPr>
                    <w:tab/>
                  </w:r>
                </w:p>
                <w:p w:rsidR="009A24DF" w:rsidRDefault="009A24DF" w:rsidP="009A24DF">
                  <w:pPr>
                    <w:pStyle w:val="Bodytext20"/>
                    <w:shd w:val="clear" w:color="auto" w:fill="auto"/>
                    <w:tabs>
                      <w:tab w:val="left" w:pos="1200"/>
                      <w:tab w:val="left" w:leader="underscore" w:pos="3523"/>
                    </w:tabs>
                    <w:spacing w:line="211" w:lineRule="exact"/>
                    <w:ind w:firstLine="0"/>
                  </w:pPr>
                  <w:r>
                    <w:rPr>
                      <w:rStyle w:val="Bodytext2Exact"/>
                    </w:rPr>
                    <w:t>паспорт: №</w:t>
                  </w:r>
                  <w:r>
                    <w:rPr>
                      <w:rStyle w:val="Bodytext2Exact"/>
                    </w:rPr>
                    <w:tab/>
                  </w:r>
                  <w:r>
                    <w:rPr>
                      <w:rStyle w:val="Bodytext2Exact"/>
                    </w:rPr>
                    <w:tab/>
                  </w:r>
                </w:p>
                <w:p w:rsidR="009A24DF" w:rsidRDefault="009A24DF" w:rsidP="009A24DF">
                  <w:pPr>
                    <w:pStyle w:val="Bodytext20"/>
                    <w:shd w:val="clear" w:color="auto" w:fill="auto"/>
                    <w:tabs>
                      <w:tab w:val="left" w:leader="underscore" w:pos="4594"/>
                    </w:tabs>
                    <w:spacing w:line="211" w:lineRule="exact"/>
                    <w:ind w:firstLine="0"/>
                  </w:pPr>
                  <w:r>
                    <w:rPr>
                      <w:rStyle w:val="Bodytext2Exact"/>
                    </w:rPr>
                    <w:t>выдан:</w:t>
                  </w:r>
                  <w:r>
                    <w:rPr>
                      <w:rStyle w:val="Bodytext2Exact"/>
                    </w:rPr>
                    <w:tab/>
                  </w:r>
                </w:p>
                <w:p w:rsidR="009A24DF" w:rsidRDefault="009A24DF" w:rsidP="009A24DF">
                  <w:pPr>
                    <w:pStyle w:val="Bodytext20"/>
                    <w:shd w:val="clear" w:color="auto" w:fill="auto"/>
                    <w:tabs>
                      <w:tab w:val="left" w:leader="underscore" w:pos="4598"/>
                    </w:tabs>
                    <w:spacing w:line="211" w:lineRule="exact"/>
                    <w:ind w:firstLine="0"/>
                  </w:pPr>
                  <w:r>
                    <w:rPr>
                      <w:rStyle w:val="Bodytext2Exact"/>
                    </w:rPr>
                    <w:t>зарегистрированный:</w:t>
                  </w:r>
                  <w:r>
                    <w:rPr>
                      <w:rStyle w:val="Bodytext2Exact"/>
                    </w:rPr>
                    <w:tab/>
                  </w:r>
                </w:p>
                <w:p w:rsidR="009A24DF" w:rsidRDefault="009A24DF" w:rsidP="009A24DF">
                  <w:pPr>
                    <w:pStyle w:val="Bodytext20"/>
                    <w:shd w:val="clear" w:color="auto" w:fill="auto"/>
                    <w:spacing w:line="211" w:lineRule="exact"/>
                    <w:ind w:firstLine="0"/>
                  </w:pPr>
                  <w:r>
                    <w:rPr>
                      <w:rStyle w:val="Bodytext2Exact"/>
                    </w:rPr>
                    <w:t>почтовый адрес (для получения почтовой корреспонденции):</w:t>
                  </w:r>
                </w:p>
              </w:txbxContent>
            </v:textbox>
            <w10:wrap anchorx="margin"/>
          </v:shape>
        </w:pict>
      </w:r>
      <w:r>
        <w:pict>
          <v:shape id="_x0000_s1031" type="#_x0000_t202" style="position:absolute;margin-left:161.05pt;margin-top:104.65pt;width:61.2pt;height:8pt;z-index:251663360;mso-wrap-distance-left:5pt;mso-wrap-distance-right:5pt;mso-position-horizontal-relative:margin" filled="f" stroked="f">
            <v:textbox style="mso-next-textbox:#_x0000_s1031;mso-fit-shape-to-text:t" inset="0,0,0,0">
              <w:txbxContent>
                <w:p w:rsidR="009A24DF" w:rsidRPr="003F72AE" w:rsidRDefault="009A24DF" w:rsidP="009A24DF">
                  <w:pPr>
                    <w:pStyle w:val="Bodytext20"/>
                    <w:shd w:val="clear" w:color="auto" w:fill="auto"/>
                    <w:spacing w:line="160" w:lineRule="exact"/>
                    <w:ind w:firstLine="0"/>
                    <w:jc w:val="left"/>
                    <w:rPr>
                      <w:lang w:val="en-US"/>
                    </w:rPr>
                  </w:pPr>
                  <w:r>
                    <w:rPr>
                      <w:rStyle w:val="Bodytext2Exact"/>
                    </w:rPr>
                    <w:t>/</w:t>
                  </w:r>
                  <w:r w:rsidR="003F72AE">
                    <w:rPr>
                      <w:rStyle w:val="Bodytext2Exact"/>
                    </w:rPr>
                    <w:t>Чумаков К.В.</w:t>
                  </w:r>
                  <w:r w:rsidR="003F72AE">
                    <w:rPr>
                      <w:rStyle w:val="Bodytext2Exact"/>
                      <w:lang w:val="en-US"/>
                    </w:rPr>
                    <w:t>/</w:t>
                  </w:r>
                </w:p>
              </w:txbxContent>
            </v:textbox>
            <w10:wrap anchorx="margin"/>
          </v:shape>
        </w:pict>
      </w:r>
      <w:r>
        <w:pict>
          <v:shape id="_x0000_s1030" type="#_x0000_t202" style="position:absolute;margin-left:45.45pt;margin-top:97.5pt;width:106.45pt;height:15.15pt;z-index:251662336;mso-wrap-distance-left:5pt;mso-wrap-distance-right:5pt;mso-position-horizontal-relative:margin" filled="f" stroked="f">
            <v:textbox style="mso-next-textbox:#_x0000_s1030" inset="0,0,0,0">
              <w:txbxContent>
                <w:p w:rsidR="009A24DF" w:rsidRDefault="003F72AE" w:rsidP="009A24DF">
                  <w:pPr>
                    <w:pStyle w:val="Bodytext20"/>
                    <w:shd w:val="clear" w:color="auto" w:fill="auto"/>
                    <w:spacing w:line="160" w:lineRule="exact"/>
                    <w:ind w:firstLine="0"/>
                    <w:jc w:val="left"/>
                  </w:pPr>
                  <w:r>
                    <w:rPr>
                      <w:rStyle w:val="Bodytext2Exact"/>
                    </w:rPr>
                    <w:t>Индивидуальный предприниматель</w:t>
                  </w:r>
                </w:p>
              </w:txbxContent>
            </v:textbox>
            <w10:wrap anchorx="margin"/>
          </v:shape>
        </w:pict>
      </w:r>
      <w:r>
        <w:pict>
          <v:shape id="_x0000_s1028" type="#_x0000_t202" style="position:absolute;margin-left:49.4pt;margin-top:9pt;width:192pt;height:72.8pt;z-index:251660288;mso-wrap-distance-left:5pt;mso-wrap-distance-right:5pt;mso-position-horizontal-relative:margin" filled="f" stroked="f">
            <v:textbox style="mso-next-textbox:#_x0000_s1028;mso-fit-shape-to-text:t" inset="0,0,0,0">
              <w:txbxContent>
                <w:p w:rsidR="009A24DF" w:rsidRDefault="009A24DF" w:rsidP="009A24DF">
                  <w:pPr>
                    <w:pStyle w:val="Bodytext30"/>
                    <w:shd w:val="clear" w:color="auto" w:fill="auto"/>
                    <w:spacing w:line="182" w:lineRule="exact"/>
                    <w:ind w:firstLine="0"/>
                    <w:jc w:val="left"/>
                  </w:pPr>
                  <w:r>
                    <w:rPr>
                      <w:rStyle w:val="Bodytext3Exact"/>
                      <w:b w:val="0"/>
                      <w:bCs w:val="0"/>
                    </w:rPr>
                    <w:t>Подрядчик: ИП Чумаков К.В.</w:t>
                  </w:r>
                </w:p>
                <w:p w:rsidR="009A24DF" w:rsidRDefault="009A24DF" w:rsidP="009A24DF">
                  <w:pPr>
                    <w:pStyle w:val="Bodytext20"/>
                    <w:shd w:val="clear" w:color="auto" w:fill="auto"/>
                    <w:ind w:firstLine="0"/>
                    <w:jc w:val="left"/>
                  </w:pPr>
                  <w:r>
                    <w:rPr>
                      <w:rStyle w:val="Bodytext2Exact"/>
                    </w:rPr>
                    <w:t>190216, г. С-Петербург, ул. Казанская, д. 45</w:t>
                  </w:r>
                </w:p>
                <w:p w:rsidR="009A24DF" w:rsidRDefault="009A24DF" w:rsidP="009A24DF">
                  <w:pPr>
                    <w:pStyle w:val="Bodytext20"/>
                    <w:shd w:val="clear" w:color="auto" w:fill="auto"/>
                    <w:ind w:firstLine="0"/>
                    <w:jc w:val="left"/>
                    <w:rPr>
                      <w:rStyle w:val="Bodytext2Exact"/>
                    </w:rPr>
                  </w:pPr>
                  <w:r>
                    <w:rPr>
                      <w:rStyle w:val="Bodytext2Exact"/>
                    </w:rPr>
                    <w:t xml:space="preserve">ИНН </w:t>
                  </w:r>
                  <w:r w:rsidRPr="009A24DF">
                    <w:t>027401645019</w:t>
                  </w:r>
                  <w:r>
                    <w:rPr>
                      <w:rStyle w:val="Bodytext2Exact"/>
                    </w:rPr>
                    <w:t xml:space="preserve"> </w:t>
                  </w:r>
                </w:p>
                <w:p w:rsidR="00265C03" w:rsidRPr="00265C03" w:rsidRDefault="00265C03" w:rsidP="009A24DF">
                  <w:pPr>
                    <w:pStyle w:val="Bodytext20"/>
                    <w:shd w:val="clear" w:color="auto" w:fill="auto"/>
                    <w:ind w:firstLine="0"/>
                    <w:jc w:val="left"/>
                    <w:rPr>
                      <w:rStyle w:val="Bodytext2Exact"/>
                    </w:rPr>
                  </w:pPr>
                  <w:r w:rsidRPr="00265C03">
                    <w:rPr>
                      <w:rStyle w:val="a4"/>
                      <w:b w:val="0"/>
                    </w:rPr>
                    <w:t>ОГРНИП</w:t>
                  </w:r>
                  <w:r w:rsidRPr="00265C03">
                    <w:rPr>
                      <w:b/>
                    </w:rPr>
                    <w:t xml:space="preserve"> </w:t>
                  </w:r>
                  <w:r w:rsidRPr="00265C03">
                    <w:t>315784700008343</w:t>
                  </w:r>
                </w:p>
                <w:p w:rsidR="009A24DF" w:rsidRDefault="009A24DF" w:rsidP="009A24DF">
                  <w:pPr>
                    <w:pStyle w:val="Bodytext20"/>
                    <w:shd w:val="clear" w:color="auto" w:fill="auto"/>
                    <w:ind w:firstLine="0"/>
                    <w:jc w:val="left"/>
                    <w:rPr>
                      <w:rStyle w:val="Bodytext2Exact"/>
                    </w:rPr>
                  </w:pPr>
                  <w:proofErr w:type="spellStart"/>
                  <w:proofErr w:type="gramStart"/>
                  <w:r>
                    <w:rPr>
                      <w:rStyle w:val="Bodytext2Exact"/>
                    </w:rPr>
                    <w:t>р</w:t>
                  </w:r>
                  <w:proofErr w:type="spellEnd"/>
                  <w:proofErr w:type="gramEnd"/>
                  <w:r>
                    <w:rPr>
                      <w:rStyle w:val="Bodytext2Exact"/>
                    </w:rPr>
                    <w:t xml:space="preserve">/с </w:t>
                  </w:r>
                  <w:r w:rsidRPr="009A24DF">
                    <w:t>40802810970110000541</w:t>
                  </w:r>
                </w:p>
                <w:p w:rsidR="009A24DF" w:rsidRDefault="009A24DF" w:rsidP="009A24DF">
                  <w:pPr>
                    <w:pStyle w:val="Bodytext20"/>
                    <w:shd w:val="clear" w:color="auto" w:fill="auto"/>
                    <w:ind w:firstLine="0"/>
                    <w:jc w:val="left"/>
                    <w:rPr>
                      <w:rStyle w:val="Bodytext2Exact"/>
                    </w:rPr>
                  </w:pPr>
                  <w:r>
                    <w:rPr>
                      <w:rStyle w:val="Bodytext2Exact"/>
                    </w:rPr>
                    <w:t xml:space="preserve"> к/с </w:t>
                  </w:r>
                  <w:r w:rsidRPr="009A24DF">
                    <w:t>30101810645250000092</w:t>
                  </w:r>
                </w:p>
                <w:p w:rsidR="009A24DF" w:rsidRDefault="009A24DF" w:rsidP="009A24DF">
                  <w:pPr>
                    <w:pStyle w:val="Bodytext20"/>
                    <w:shd w:val="clear" w:color="auto" w:fill="auto"/>
                    <w:ind w:firstLine="0"/>
                    <w:jc w:val="left"/>
                  </w:pPr>
                  <w:r>
                    <w:rPr>
                      <w:rStyle w:val="Bodytext2Exact"/>
                    </w:rPr>
                    <w:t xml:space="preserve"> БИК </w:t>
                  </w:r>
                  <w:r w:rsidRPr="009A24DF">
                    <w:t>044525092</w:t>
                  </w:r>
                </w:p>
                <w:p w:rsidR="009A24DF" w:rsidRDefault="00265C03" w:rsidP="009A24DF">
                  <w:pPr>
                    <w:pStyle w:val="Bodytext20"/>
                    <w:shd w:val="clear" w:color="auto" w:fill="auto"/>
                    <w:ind w:firstLine="0"/>
                    <w:jc w:val="left"/>
                  </w:pPr>
                  <w:r w:rsidRPr="00265C03">
                    <w:t>МОСКОВСКИЙ ФИЛИАЛ АО КБ "МОДУЛЬБАНК"</w:t>
                  </w:r>
                  <w:r w:rsidR="009A24DF" w:rsidRPr="00265C03">
                    <w:rPr>
                      <w:rStyle w:val="Bodytext2Exact"/>
                    </w:rPr>
                    <w:t>"</w:t>
                  </w:r>
                  <w:r w:rsidR="009A24DF">
                    <w:rPr>
                      <w:rStyle w:val="Bodytext2Exact"/>
                    </w:rPr>
                    <w:t xml:space="preserve"> г. </w:t>
                  </w:r>
                </w:p>
              </w:txbxContent>
            </v:textbox>
            <w10:wrap anchorx="margin"/>
          </v:shape>
        </w:pict>
      </w:r>
    </w:p>
    <w:p w:rsidR="009A24DF" w:rsidRPr="003F72AE" w:rsidRDefault="009A24DF" w:rsidP="00693D48">
      <w:pPr>
        <w:pStyle w:val="Bodytext20"/>
        <w:shd w:val="clear" w:color="auto" w:fill="auto"/>
        <w:tabs>
          <w:tab w:val="left" w:pos="801"/>
        </w:tabs>
        <w:ind w:firstLine="0"/>
        <w:rPr>
          <w:lang w:val="en-US"/>
        </w:rPr>
      </w:pPr>
    </w:p>
    <w:sectPr w:rsidR="009A24DF" w:rsidRPr="003F72AE" w:rsidSect="007F2CF4">
      <w:pgSz w:w="11900" w:h="16840"/>
      <w:pgMar w:top="120" w:right="204" w:bottom="120" w:left="5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B5" w:rsidRDefault="008B20B5" w:rsidP="007F2CF4">
      <w:r>
        <w:separator/>
      </w:r>
    </w:p>
  </w:endnote>
  <w:endnote w:type="continuationSeparator" w:id="0">
    <w:p w:rsidR="008B20B5" w:rsidRDefault="008B20B5" w:rsidP="007F2CF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B5" w:rsidRDefault="008B20B5"/>
  </w:footnote>
  <w:footnote w:type="continuationSeparator" w:id="0">
    <w:p w:rsidR="008B20B5" w:rsidRDefault="008B20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E51"/>
    <w:multiLevelType w:val="multilevel"/>
    <w:tmpl w:val="678CED40"/>
    <w:lvl w:ilvl="0">
      <w:start w:val="3"/>
      <w:numFmt w:val="decimal"/>
      <w:lvlText w:val="%1."/>
      <w:lvlJc w:val="left"/>
      <w:rPr>
        <w:rFonts w:ascii="Arial" w:eastAsia="Arial" w:hAnsi="Arial" w:cs="Arial"/>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F1815"/>
    <w:multiLevelType w:val="multilevel"/>
    <w:tmpl w:val="08363D12"/>
    <w:lvl w:ilvl="0">
      <w:start w:val="2"/>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D437B"/>
    <w:multiLevelType w:val="multilevel"/>
    <w:tmpl w:val="27D8D118"/>
    <w:lvl w:ilvl="0">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9637E"/>
    <w:multiLevelType w:val="multilevel"/>
    <w:tmpl w:val="525C1386"/>
    <w:lvl w:ilvl="0">
      <w:start w:val="7"/>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10171"/>
    <w:multiLevelType w:val="multilevel"/>
    <w:tmpl w:val="03680300"/>
    <w:lvl w:ilvl="0">
      <w:start w:val="3"/>
      <w:numFmt w:val="decimal"/>
      <w:lvlText w:val="6.%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50B6A"/>
    <w:multiLevelType w:val="multilevel"/>
    <w:tmpl w:val="0D6EB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32010"/>
    <w:multiLevelType w:val="multilevel"/>
    <w:tmpl w:val="773A5B66"/>
    <w:lvl w:ilvl="0">
      <w:start w:val="9"/>
      <w:numFmt w:val="decimal"/>
      <w:lvlText w:val="2.%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CD2E7A"/>
    <w:multiLevelType w:val="multilevel"/>
    <w:tmpl w:val="5A8E69DA"/>
    <w:lvl w:ilvl="0">
      <w:start w:val="1"/>
      <w:numFmt w:val="decimal"/>
      <w:lvlText w:val="1.%1."/>
      <w:lvlJc w:val="left"/>
      <w:rPr>
        <w:rFonts w:ascii="Arial" w:eastAsia="Arial" w:hAnsi="Arial" w:cs="Arial"/>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CB567C"/>
    <w:multiLevelType w:val="multilevel"/>
    <w:tmpl w:val="4F00330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9C3344"/>
    <w:multiLevelType w:val="multilevel"/>
    <w:tmpl w:val="F73E97D2"/>
    <w:lvl w:ilvl="0">
      <w:start w:val="4"/>
      <w:numFmt w:val="decimal"/>
      <w:lvlText w:val="4.%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5"/>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F2CF4"/>
    <w:rsid w:val="00265C03"/>
    <w:rsid w:val="003C468B"/>
    <w:rsid w:val="003F72AE"/>
    <w:rsid w:val="00693D48"/>
    <w:rsid w:val="007F2CF4"/>
    <w:rsid w:val="008B20B5"/>
    <w:rsid w:val="009A24DF"/>
    <w:rsid w:val="00D059D7"/>
    <w:rsid w:val="00FD0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CF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2CF4"/>
    <w:rPr>
      <w:color w:val="0066CC"/>
      <w:u w:val="single"/>
    </w:rPr>
  </w:style>
  <w:style w:type="character" w:customStyle="1" w:styleId="Bodytext4Exact">
    <w:name w:val="Body text (4) Exact"/>
    <w:basedOn w:val="a0"/>
    <w:link w:val="Bodytext4"/>
    <w:rsid w:val="007F2CF4"/>
    <w:rPr>
      <w:rFonts w:ascii="Arial" w:eastAsia="Arial" w:hAnsi="Arial" w:cs="Arial"/>
      <w:b/>
      <w:bCs/>
      <w:i w:val="0"/>
      <w:iCs w:val="0"/>
      <w:smallCaps w:val="0"/>
      <w:strike w:val="0"/>
      <w:sz w:val="18"/>
      <w:szCs w:val="18"/>
      <w:u w:val="none"/>
    </w:rPr>
  </w:style>
  <w:style w:type="character" w:customStyle="1" w:styleId="Bodytext3">
    <w:name w:val="Body text (3)_"/>
    <w:basedOn w:val="a0"/>
    <w:link w:val="Bodytext30"/>
    <w:rsid w:val="007F2CF4"/>
    <w:rPr>
      <w:rFonts w:ascii="Arial" w:eastAsia="Arial" w:hAnsi="Arial" w:cs="Arial"/>
      <w:b w:val="0"/>
      <w:bCs w:val="0"/>
      <w:i w:val="0"/>
      <w:iCs w:val="0"/>
      <w:smallCaps w:val="0"/>
      <w:strike w:val="0"/>
      <w:sz w:val="18"/>
      <w:szCs w:val="18"/>
      <w:u w:val="none"/>
    </w:rPr>
  </w:style>
  <w:style w:type="character" w:customStyle="1" w:styleId="Heading1">
    <w:name w:val="Heading #1_"/>
    <w:basedOn w:val="a0"/>
    <w:link w:val="Heading10"/>
    <w:rsid w:val="007F2CF4"/>
    <w:rPr>
      <w:rFonts w:ascii="Arial" w:eastAsia="Arial" w:hAnsi="Arial" w:cs="Arial"/>
      <w:b/>
      <w:bCs/>
      <w:i w:val="0"/>
      <w:iCs w:val="0"/>
      <w:smallCaps w:val="0"/>
      <w:strike w:val="0"/>
      <w:sz w:val="18"/>
      <w:szCs w:val="18"/>
      <w:u w:val="none"/>
    </w:rPr>
  </w:style>
  <w:style w:type="character" w:customStyle="1" w:styleId="Bodytext38pt">
    <w:name w:val="Body text (3) + 8 pt"/>
    <w:basedOn w:val="Bodytext3"/>
    <w:rsid w:val="007F2CF4"/>
    <w:rPr>
      <w:color w:val="000000"/>
      <w:spacing w:val="0"/>
      <w:w w:val="100"/>
      <w:position w:val="0"/>
      <w:sz w:val="16"/>
      <w:szCs w:val="16"/>
      <w:lang w:val="ru-RU" w:eastAsia="ru-RU" w:bidi="ru-RU"/>
    </w:rPr>
  </w:style>
  <w:style w:type="character" w:customStyle="1" w:styleId="Bodytext2">
    <w:name w:val="Body text (2)_"/>
    <w:basedOn w:val="a0"/>
    <w:link w:val="Bodytext20"/>
    <w:rsid w:val="007F2CF4"/>
    <w:rPr>
      <w:rFonts w:ascii="Arial" w:eastAsia="Arial" w:hAnsi="Arial" w:cs="Arial"/>
      <w:b w:val="0"/>
      <w:bCs w:val="0"/>
      <w:i w:val="0"/>
      <w:iCs w:val="0"/>
      <w:smallCaps w:val="0"/>
      <w:strike w:val="0"/>
      <w:sz w:val="16"/>
      <w:szCs w:val="16"/>
      <w:u w:val="none"/>
    </w:rPr>
  </w:style>
  <w:style w:type="paragraph" w:customStyle="1" w:styleId="Bodytext4">
    <w:name w:val="Body text (4)"/>
    <w:basedOn w:val="a"/>
    <w:link w:val="Bodytext4Exact"/>
    <w:rsid w:val="007F2CF4"/>
    <w:pPr>
      <w:shd w:val="clear" w:color="auto" w:fill="FFFFFF"/>
      <w:spacing w:line="0" w:lineRule="atLeast"/>
    </w:pPr>
    <w:rPr>
      <w:rFonts w:ascii="Arial" w:eastAsia="Arial" w:hAnsi="Arial" w:cs="Arial"/>
      <w:b/>
      <w:bCs/>
      <w:sz w:val="18"/>
      <w:szCs w:val="18"/>
    </w:rPr>
  </w:style>
  <w:style w:type="paragraph" w:customStyle="1" w:styleId="Bodytext30">
    <w:name w:val="Body text (3)"/>
    <w:basedOn w:val="a"/>
    <w:link w:val="Bodytext3"/>
    <w:rsid w:val="007F2CF4"/>
    <w:pPr>
      <w:shd w:val="clear" w:color="auto" w:fill="FFFFFF"/>
      <w:spacing w:line="312" w:lineRule="exact"/>
      <w:ind w:hanging="280"/>
      <w:jc w:val="both"/>
    </w:pPr>
    <w:rPr>
      <w:rFonts w:ascii="Arial" w:eastAsia="Arial" w:hAnsi="Arial" w:cs="Arial"/>
      <w:sz w:val="18"/>
      <w:szCs w:val="18"/>
    </w:rPr>
  </w:style>
  <w:style w:type="paragraph" w:customStyle="1" w:styleId="Heading10">
    <w:name w:val="Heading #1"/>
    <w:basedOn w:val="a"/>
    <w:link w:val="Heading1"/>
    <w:rsid w:val="007F2CF4"/>
    <w:pPr>
      <w:shd w:val="clear" w:color="auto" w:fill="FFFFFF"/>
      <w:spacing w:line="211" w:lineRule="exact"/>
      <w:jc w:val="center"/>
      <w:outlineLvl w:val="0"/>
    </w:pPr>
    <w:rPr>
      <w:rFonts w:ascii="Arial" w:eastAsia="Arial" w:hAnsi="Arial" w:cs="Arial"/>
      <w:b/>
      <w:bCs/>
      <w:sz w:val="18"/>
      <w:szCs w:val="18"/>
    </w:rPr>
  </w:style>
  <w:style w:type="paragraph" w:customStyle="1" w:styleId="Bodytext20">
    <w:name w:val="Body text (2)"/>
    <w:basedOn w:val="a"/>
    <w:link w:val="Bodytext2"/>
    <w:rsid w:val="007F2CF4"/>
    <w:pPr>
      <w:shd w:val="clear" w:color="auto" w:fill="FFFFFF"/>
      <w:spacing w:line="182" w:lineRule="exact"/>
      <w:ind w:hanging="280"/>
      <w:jc w:val="both"/>
    </w:pPr>
    <w:rPr>
      <w:rFonts w:ascii="Arial" w:eastAsia="Arial" w:hAnsi="Arial" w:cs="Arial"/>
      <w:sz w:val="16"/>
      <w:szCs w:val="16"/>
    </w:rPr>
  </w:style>
  <w:style w:type="character" w:customStyle="1" w:styleId="Bodytext2BoldItalic">
    <w:name w:val="Body text (2) + Bold;Italic"/>
    <w:basedOn w:val="Bodytext2"/>
    <w:rsid w:val="009A24DF"/>
    <w:rPr>
      <w:b/>
      <w:bCs/>
      <w:i/>
      <w:iCs/>
      <w:color w:val="000000"/>
      <w:spacing w:val="0"/>
      <w:w w:val="100"/>
      <w:position w:val="0"/>
      <w:lang w:val="ru-RU" w:eastAsia="ru-RU" w:bidi="ru-RU"/>
    </w:rPr>
  </w:style>
  <w:style w:type="character" w:customStyle="1" w:styleId="Bodytext38ptNotBold">
    <w:name w:val="Body text (3) + 8 pt;Not Bold"/>
    <w:basedOn w:val="Bodytext3"/>
    <w:rsid w:val="009A24DF"/>
    <w:rPr>
      <w:b/>
      <w:bCs/>
      <w:color w:val="000000"/>
      <w:spacing w:val="0"/>
      <w:w w:val="100"/>
      <w:position w:val="0"/>
      <w:sz w:val="16"/>
      <w:szCs w:val="16"/>
      <w:lang w:val="ru-RU" w:eastAsia="ru-RU" w:bidi="ru-RU"/>
    </w:rPr>
  </w:style>
  <w:style w:type="character" w:customStyle="1" w:styleId="Bodytext40">
    <w:name w:val="Body text (4)_"/>
    <w:basedOn w:val="a0"/>
    <w:rsid w:val="009A24DF"/>
    <w:rPr>
      <w:rFonts w:ascii="Arial" w:eastAsia="Arial" w:hAnsi="Arial" w:cs="Arial"/>
      <w:b/>
      <w:bCs/>
      <w:i w:val="0"/>
      <w:iCs w:val="0"/>
      <w:smallCaps w:val="0"/>
      <w:strike w:val="0"/>
      <w:sz w:val="16"/>
      <w:szCs w:val="16"/>
      <w:u w:val="none"/>
    </w:rPr>
  </w:style>
  <w:style w:type="character" w:customStyle="1" w:styleId="Bodytext4NotBold">
    <w:name w:val="Body text (4) + Not Bold"/>
    <w:basedOn w:val="Bodytext40"/>
    <w:rsid w:val="009A24DF"/>
    <w:rPr>
      <w:color w:val="000000"/>
      <w:spacing w:val="0"/>
      <w:w w:val="100"/>
      <w:position w:val="0"/>
      <w:lang w:val="ru-RU" w:eastAsia="ru-RU" w:bidi="ru-RU"/>
    </w:rPr>
  </w:style>
  <w:style w:type="character" w:customStyle="1" w:styleId="Bodytext2Bold">
    <w:name w:val="Body text (2) + Bold"/>
    <w:basedOn w:val="Bodytext2"/>
    <w:rsid w:val="009A24DF"/>
    <w:rPr>
      <w:b/>
      <w:bCs/>
      <w:color w:val="000000"/>
      <w:spacing w:val="0"/>
      <w:w w:val="100"/>
      <w:position w:val="0"/>
      <w:lang w:val="ru-RU" w:eastAsia="ru-RU" w:bidi="ru-RU"/>
    </w:rPr>
  </w:style>
  <w:style w:type="character" w:customStyle="1" w:styleId="Bodytext3Exact">
    <w:name w:val="Body text (3) Exact"/>
    <w:basedOn w:val="a0"/>
    <w:rsid w:val="009A24DF"/>
    <w:rPr>
      <w:rFonts w:ascii="Arial" w:eastAsia="Arial" w:hAnsi="Arial" w:cs="Arial"/>
      <w:b/>
      <w:bCs/>
      <w:i w:val="0"/>
      <w:iCs w:val="0"/>
      <w:smallCaps w:val="0"/>
      <w:strike w:val="0"/>
      <w:sz w:val="18"/>
      <w:szCs w:val="18"/>
      <w:u w:val="none"/>
    </w:rPr>
  </w:style>
  <w:style w:type="character" w:customStyle="1" w:styleId="Bodytext2Exact">
    <w:name w:val="Body text (2) Exact"/>
    <w:basedOn w:val="a0"/>
    <w:rsid w:val="009A24DF"/>
    <w:rPr>
      <w:rFonts w:ascii="Arial" w:eastAsia="Arial" w:hAnsi="Arial" w:cs="Arial"/>
      <w:b w:val="0"/>
      <w:bCs w:val="0"/>
      <w:i w:val="0"/>
      <w:iCs w:val="0"/>
      <w:smallCaps w:val="0"/>
      <w:strike w:val="0"/>
      <w:sz w:val="16"/>
      <w:szCs w:val="16"/>
      <w:u w:val="none"/>
    </w:rPr>
  </w:style>
  <w:style w:type="character" w:styleId="a4">
    <w:name w:val="Strong"/>
    <w:basedOn w:val="a0"/>
    <w:uiPriority w:val="22"/>
    <w:qFormat/>
    <w:rsid w:val="00265C0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BAB8-C939-40FD-9035-4906C4BD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ocr_1fabc6aa8c1ee399721e7962da3e808a</vt:lpstr>
    </vt:vector>
  </TitlesOfParts>
  <Company>Microsoft</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ocr_1fabc6aa8c1ee399721e7962da3e808a</dc:title>
  <dc:creator>Zverdvd.org</dc:creator>
  <cp:lastModifiedBy>Zverdvd.org</cp:lastModifiedBy>
  <cp:revision>5</cp:revision>
  <dcterms:created xsi:type="dcterms:W3CDTF">2017-05-21T18:20:00Z</dcterms:created>
  <dcterms:modified xsi:type="dcterms:W3CDTF">2017-05-21T18:54:00Z</dcterms:modified>
</cp:coreProperties>
</file>